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3" w:type="dxa"/>
        <w:jc w:val="center"/>
        <w:tblLook w:val="01E0" w:firstRow="1" w:lastRow="1" w:firstColumn="1" w:lastColumn="1" w:noHBand="0" w:noVBand="0"/>
      </w:tblPr>
      <w:tblGrid>
        <w:gridCol w:w="3397"/>
        <w:gridCol w:w="5996"/>
      </w:tblGrid>
      <w:tr w:rsidR="00A81B8D" w:rsidTr="00AF7499">
        <w:trPr>
          <w:trHeight w:val="1070"/>
          <w:jc w:val="center"/>
        </w:trPr>
        <w:tc>
          <w:tcPr>
            <w:tcW w:w="3397" w:type="dxa"/>
          </w:tcPr>
          <w:p w:rsidR="00A81B8D" w:rsidRPr="00E9092A" w:rsidRDefault="00A81B8D" w:rsidP="006F4F73">
            <w:pPr>
              <w:jc w:val="center"/>
              <w:rPr>
                <w:sz w:val="26"/>
                <w:szCs w:val="26"/>
              </w:rPr>
            </w:pPr>
            <w:r w:rsidRPr="00E9092A">
              <w:rPr>
                <w:sz w:val="26"/>
                <w:szCs w:val="26"/>
              </w:rPr>
              <w:t>UBND TỈNH TÂY NINH</w:t>
            </w:r>
          </w:p>
          <w:p w:rsidR="00A81B8D" w:rsidRPr="004C20BC" w:rsidRDefault="00A81B8D" w:rsidP="006F4F73">
            <w:pPr>
              <w:jc w:val="center"/>
              <w:rPr>
                <w:b/>
                <w:szCs w:val="28"/>
              </w:rPr>
            </w:pPr>
            <w:r w:rsidRPr="00655112">
              <w:rPr>
                <w:b/>
                <w:sz w:val="26"/>
                <w:szCs w:val="28"/>
              </w:rPr>
              <w:t>SỞ TÀI CHÍNH</w:t>
            </w:r>
          </w:p>
          <w:p w:rsidR="00A81B8D" w:rsidRPr="00E9092A" w:rsidRDefault="00A81B8D" w:rsidP="006F4F7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691604</wp:posOffset>
                      </wp:positionH>
                      <wp:positionV relativeFrom="paragraph">
                        <wp:posOffset>26670</wp:posOffset>
                      </wp:positionV>
                      <wp:extent cx="605307" cy="0"/>
                      <wp:effectExtent l="0" t="0" r="2349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30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48163F15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2.1pt" to="102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"/>
                  </w:pict>
                </mc:Fallback>
              </mc:AlternateContent>
            </w:r>
          </w:p>
          <w:p w:rsidR="00A81B8D" w:rsidRPr="004C20BC" w:rsidRDefault="00A81B8D" w:rsidP="00545AC6">
            <w:pPr>
              <w:jc w:val="center"/>
              <w:rPr>
                <w:szCs w:val="28"/>
              </w:rPr>
            </w:pPr>
            <w:r w:rsidRPr="00655112">
              <w:rPr>
                <w:sz w:val="26"/>
                <w:szCs w:val="28"/>
              </w:rPr>
              <w:t xml:space="preserve">Số:       </w:t>
            </w:r>
            <w:r w:rsidR="00655112">
              <w:rPr>
                <w:sz w:val="26"/>
                <w:szCs w:val="28"/>
              </w:rPr>
              <w:t xml:space="preserve">  </w:t>
            </w:r>
            <w:r w:rsidRPr="00655112">
              <w:rPr>
                <w:sz w:val="26"/>
                <w:szCs w:val="28"/>
              </w:rPr>
              <w:t xml:space="preserve"> </w:t>
            </w:r>
            <w:r w:rsidR="00545AC6">
              <w:rPr>
                <w:sz w:val="26"/>
                <w:szCs w:val="28"/>
              </w:rPr>
              <w:t xml:space="preserve">  </w:t>
            </w:r>
            <w:r w:rsidRPr="00655112">
              <w:rPr>
                <w:sz w:val="26"/>
                <w:szCs w:val="28"/>
              </w:rPr>
              <w:t>/</w:t>
            </w:r>
            <w:r w:rsidR="00545AC6">
              <w:rPr>
                <w:sz w:val="26"/>
                <w:szCs w:val="28"/>
              </w:rPr>
              <w:t>TB-</w:t>
            </w:r>
            <w:r w:rsidRPr="00655112">
              <w:rPr>
                <w:sz w:val="26"/>
                <w:szCs w:val="28"/>
              </w:rPr>
              <w:t>STC</w:t>
            </w:r>
          </w:p>
        </w:tc>
        <w:tc>
          <w:tcPr>
            <w:tcW w:w="5996" w:type="dxa"/>
          </w:tcPr>
          <w:p w:rsidR="00A81B8D" w:rsidRPr="00E9092A" w:rsidRDefault="00A81B8D" w:rsidP="006F4F73">
            <w:pPr>
              <w:jc w:val="center"/>
              <w:rPr>
                <w:b/>
                <w:sz w:val="26"/>
                <w:szCs w:val="26"/>
              </w:rPr>
            </w:pPr>
            <w:r w:rsidRPr="00E9092A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E9092A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A81B8D" w:rsidRPr="004C20BC" w:rsidRDefault="00A81B8D" w:rsidP="006F4F73">
            <w:pPr>
              <w:jc w:val="center"/>
              <w:rPr>
                <w:b/>
                <w:szCs w:val="28"/>
              </w:rPr>
            </w:pPr>
            <w:r w:rsidRPr="004C20BC">
              <w:rPr>
                <w:b/>
                <w:szCs w:val="28"/>
              </w:rPr>
              <w:t>Độc lập – Tự do – Hạnh phúc</w:t>
            </w:r>
          </w:p>
          <w:p w:rsidR="00A81B8D" w:rsidRDefault="00A81B8D" w:rsidP="006F4F73">
            <w:pPr>
              <w:jc w:val="center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444CA1" wp14:editId="733C9E1E">
                      <wp:simplePos x="0" y="0"/>
                      <wp:positionH relativeFrom="column">
                        <wp:posOffset>750659</wp:posOffset>
                      </wp:positionH>
                      <wp:positionV relativeFrom="paragraph">
                        <wp:posOffset>27305</wp:posOffset>
                      </wp:positionV>
                      <wp:extent cx="2162175" cy="0"/>
                      <wp:effectExtent l="0" t="0" r="2857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21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3CDEA98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1pt,2.15pt" to="229.3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"/>
                  </w:pict>
                </mc:Fallback>
              </mc:AlternateContent>
            </w:r>
          </w:p>
          <w:p w:rsidR="00A81B8D" w:rsidRPr="004C20BC" w:rsidRDefault="00A81B8D" w:rsidP="00EA6276">
            <w:pPr>
              <w:spacing w:line="360" w:lineRule="auto"/>
              <w:ind w:firstLine="720"/>
              <w:rPr>
                <w:i/>
                <w:szCs w:val="28"/>
              </w:rPr>
            </w:pPr>
            <w:r>
              <w:rPr>
                <w:i/>
              </w:rPr>
              <w:t xml:space="preserve"> </w:t>
            </w:r>
            <w:r w:rsidRPr="004C20BC">
              <w:rPr>
                <w:i/>
                <w:szCs w:val="28"/>
              </w:rPr>
              <w:t>Tây Ninh, ngày       tháng</w:t>
            </w:r>
            <w:r w:rsidR="00A81CFF">
              <w:rPr>
                <w:i/>
                <w:szCs w:val="28"/>
              </w:rPr>
              <w:t xml:space="preserve"> 3</w:t>
            </w:r>
            <w:r w:rsidR="0074043C">
              <w:rPr>
                <w:i/>
                <w:szCs w:val="28"/>
              </w:rPr>
              <w:t xml:space="preserve"> năm 202</w:t>
            </w:r>
            <w:r w:rsidR="00A81CFF">
              <w:rPr>
                <w:i/>
                <w:szCs w:val="28"/>
              </w:rPr>
              <w:t>3</w:t>
            </w:r>
          </w:p>
        </w:tc>
      </w:tr>
    </w:tbl>
    <w:p w:rsidR="000F767D" w:rsidRPr="00EA6276" w:rsidRDefault="000F767D" w:rsidP="00CF0BE7">
      <w:pPr>
        <w:spacing w:before="120" w:after="120"/>
        <w:ind w:firstLine="720"/>
        <w:jc w:val="both"/>
        <w:rPr>
          <w:sz w:val="20"/>
          <w:szCs w:val="28"/>
        </w:rPr>
      </w:pPr>
    </w:p>
    <w:p w:rsidR="00A57D3F" w:rsidRDefault="00A57D3F" w:rsidP="00A57D3F">
      <w:pPr>
        <w:jc w:val="center"/>
        <w:rPr>
          <w:b/>
          <w:szCs w:val="28"/>
        </w:rPr>
      </w:pPr>
      <w:r w:rsidRPr="00A57D3F">
        <w:rPr>
          <w:b/>
          <w:szCs w:val="28"/>
        </w:rPr>
        <w:t>THÔNG BÁO</w:t>
      </w:r>
    </w:p>
    <w:p w:rsidR="00A57D3F" w:rsidRDefault="00A57D3F" w:rsidP="00A57D3F">
      <w:pPr>
        <w:jc w:val="center"/>
        <w:rPr>
          <w:b/>
          <w:szCs w:val="28"/>
        </w:rPr>
      </w:pPr>
      <w:r>
        <w:rPr>
          <w:b/>
          <w:szCs w:val="28"/>
        </w:rPr>
        <w:t>Về việc bãi bỏ thủ tục hành chính thuộc thẩm quyền</w:t>
      </w:r>
    </w:p>
    <w:p w:rsidR="00A57D3F" w:rsidRPr="00A57D3F" w:rsidRDefault="00A57D3F" w:rsidP="00A57D3F">
      <w:pPr>
        <w:jc w:val="center"/>
        <w:rPr>
          <w:b/>
          <w:szCs w:val="28"/>
        </w:rPr>
      </w:pPr>
      <w:r>
        <w:rPr>
          <w:b/>
          <w:szCs w:val="28"/>
        </w:rPr>
        <w:t>giải quyết của ngành Tài chính</w:t>
      </w:r>
    </w:p>
    <w:p w:rsidR="00FF5098" w:rsidRPr="00CA4DB8" w:rsidRDefault="00A57D3F" w:rsidP="00FF5098">
      <w:pPr>
        <w:spacing w:before="120" w:after="120"/>
        <w:jc w:val="both"/>
        <w:rPr>
          <w:sz w:val="42"/>
          <w:szCs w:val="2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933F5B" wp14:editId="33F2490C">
                <wp:simplePos x="0" y="0"/>
                <wp:positionH relativeFrom="column">
                  <wp:posOffset>2338705</wp:posOffset>
                </wp:positionH>
                <wp:positionV relativeFrom="paragraph">
                  <wp:posOffset>58356</wp:posOffset>
                </wp:positionV>
                <wp:extent cx="1083449" cy="7684"/>
                <wp:effectExtent l="0" t="0" r="21590" b="3048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3449" cy="768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18B8FEF"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15pt,4.6pt" to="269.4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"/>
            </w:pict>
          </mc:Fallback>
        </mc:AlternateContent>
      </w:r>
    </w:p>
    <w:p w:rsidR="00A57D3F" w:rsidRPr="00A57D3F" w:rsidRDefault="00545AC6" w:rsidP="00A92EE1">
      <w:pPr>
        <w:spacing w:before="120" w:after="120"/>
        <w:ind w:firstLine="720"/>
        <w:jc w:val="both"/>
        <w:rPr>
          <w:iCs/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Căn cứ </w:t>
      </w:r>
      <w:r w:rsidR="00A57D3F" w:rsidRPr="00A57D3F">
        <w:rPr>
          <w:color w:val="000000" w:themeColor="text1"/>
          <w:szCs w:val="28"/>
        </w:rPr>
        <w:t xml:space="preserve">Quyết định số </w:t>
      </w:r>
      <w:r w:rsidR="00A81CFF">
        <w:rPr>
          <w:color w:val="000000" w:themeColor="text1"/>
          <w:szCs w:val="28"/>
          <w:shd w:val="clear" w:color="auto" w:fill="F9F9F9"/>
        </w:rPr>
        <w:t>1399</w:t>
      </w:r>
      <w:r w:rsidR="00A57D3F" w:rsidRPr="00A57D3F">
        <w:rPr>
          <w:color w:val="000000" w:themeColor="text1"/>
          <w:szCs w:val="28"/>
          <w:shd w:val="clear" w:color="auto" w:fill="F9F9F9"/>
        </w:rPr>
        <w:t xml:space="preserve">/QĐ-BTC ngày </w:t>
      </w:r>
      <w:r w:rsidR="00A81CFF">
        <w:rPr>
          <w:color w:val="000000" w:themeColor="text1"/>
          <w:szCs w:val="28"/>
          <w:shd w:val="clear" w:color="auto" w:fill="F9F9F9"/>
        </w:rPr>
        <w:t>11/7/2022</w:t>
      </w:r>
      <w:r w:rsidR="00A57D3F" w:rsidRPr="00A57D3F">
        <w:rPr>
          <w:color w:val="000000" w:themeColor="text1"/>
          <w:szCs w:val="28"/>
          <w:shd w:val="clear" w:color="auto" w:fill="F9F9F9"/>
        </w:rPr>
        <w:t xml:space="preserve"> của Bộ Tài chính về việc công bố thủ tục hành chính </w:t>
      </w:r>
      <w:r w:rsidR="00A81CFF">
        <w:rPr>
          <w:color w:val="000000" w:themeColor="text1"/>
          <w:szCs w:val="28"/>
          <w:shd w:val="clear" w:color="auto" w:fill="F9F9F9"/>
        </w:rPr>
        <w:t xml:space="preserve">mới ban hành, </w:t>
      </w:r>
      <w:r w:rsidR="00A57D3F" w:rsidRPr="00A57D3F">
        <w:rPr>
          <w:color w:val="000000" w:themeColor="text1"/>
          <w:szCs w:val="28"/>
          <w:shd w:val="clear" w:color="auto" w:fill="F9F9F9"/>
        </w:rPr>
        <w:t xml:space="preserve">bị bãi bỏ </w:t>
      </w:r>
      <w:r w:rsidR="00A81CFF">
        <w:rPr>
          <w:color w:val="000000" w:themeColor="text1"/>
          <w:szCs w:val="28"/>
          <w:shd w:val="clear" w:color="auto" w:fill="F9F9F9"/>
        </w:rPr>
        <w:t>trong lĩnh vực tài chính doanh nghiệp</w:t>
      </w:r>
      <w:r w:rsidR="00A57D3F" w:rsidRPr="00A57D3F">
        <w:rPr>
          <w:color w:val="000000" w:themeColor="text1"/>
          <w:szCs w:val="28"/>
          <w:shd w:val="clear" w:color="auto" w:fill="F9F9F9"/>
        </w:rPr>
        <w:t xml:space="preserve"> thuộc phạm vi chức năng quản lý của Bộ Tài chính</w:t>
      </w:r>
      <w:r w:rsidR="00A57D3F">
        <w:rPr>
          <w:iCs/>
          <w:color w:val="000000" w:themeColor="text1"/>
          <w:szCs w:val="28"/>
        </w:rPr>
        <w:t>.</w:t>
      </w:r>
    </w:p>
    <w:p w:rsidR="007B27E9" w:rsidRDefault="007B27E9" w:rsidP="00D05FD0">
      <w:pPr>
        <w:spacing w:before="120" w:after="240"/>
        <w:ind w:firstLine="720"/>
        <w:jc w:val="both"/>
        <w:rPr>
          <w:szCs w:val="28"/>
        </w:rPr>
      </w:pPr>
      <w:r>
        <w:rPr>
          <w:iCs/>
          <w:szCs w:val="28"/>
        </w:rPr>
        <w:t xml:space="preserve">Sở Tài chính Thông báo </w:t>
      </w:r>
      <w:r w:rsidR="00CD3CB8">
        <w:rPr>
          <w:iCs/>
          <w:szCs w:val="28"/>
        </w:rPr>
        <w:t xml:space="preserve">Danh </w:t>
      </w:r>
      <w:r>
        <w:rPr>
          <w:iCs/>
          <w:szCs w:val="28"/>
        </w:rPr>
        <w:t xml:space="preserve">mục thủ tục hành chính </w:t>
      </w:r>
      <w:r>
        <w:rPr>
          <w:szCs w:val="28"/>
        </w:rPr>
        <w:t>thuộc thẩm quyền giải quyết của ngành Tài chính tỉnh Tây Ninh</w:t>
      </w:r>
      <w:r w:rsidR="00BC44AA">
        <w:rPr>
          <w:szCs w:val="28"/>
        </w:rPr>
        <w:t xml:space="preserve"> </w:t>
      </w:r>
      <w:r w:rsidR="00EA6276">
        <w:rPr>
          <w:szCs w:val="28"/>
        </w:rPr>
        <w:t>ban hành tại Quyết định số 1115/QĐ-UBND ngày 03/6/2020 của UBND tỉnh bị bãi bỏ như sau:</w:t>
      </w:r>
    </w:p>
    <w:tbl>
      <w:tblPr>
        <w:tblStyle w:val="TableGrid"/>
        <w:tblW w:w="9071" w:type="dxa"/>
        <w:tblLook w:val="04A0" w:firstRow="1" w:lastRow="0" w:firstColumn="1" w:lastColumn="0" w:noHBand="0" w:noVBand="1"/>
      </w:tblPr>
      <w:tblGrid>
        <w:gridCol w:w="704"/>
        <w:gridCol w:w="4111"/>
        <w:gridCol w:w="2693"/>
        <w:gridCol w:w="1563"/>
      </w:tblGrid>
      <w:tr w:rsidR="00A27675" w:rsidTr="00A27675">
        <w:tc>
          <w:tcPr>
            <w:tcW w:w="704" w:type="dxa"/>
          </w:tcPr>
          <w:p w:rsidR="00A27675" w:rsidRPr="00A27675" w:rsidRDefault="00A27675" w:rsidP="00545AC6">
            <w:pPr>
              <w:spacing w:before="120" w:after="120"/>
              <w:ind w:left="-57" w:right="-57"/>
              <w:jc w:val="center"/>
              <w:rPr>
                <w:b/>
                <w:szCs w:val="28"/>
              </w:rPr>
            </w:pPr>
            <w:r w:rsidRPr="00A27675">
              <w:rPr>
                <w:b/>
                <w:szCs w:val="28"/>
              </w:rPr>
              <w:t>STT</w:t>
            </w:r>
          </w:p>
        </w:tc>
        <w:tc>
          <w:tcPr>
            <w:tcW w:w="4111" w:type="dxa"/>
          </w:tcPr>
          <w:p w:rsidR="00A27675" w:rsidRPr="00A27675" w:rsidRDefault="00A27675" w:rsidP="00545AC6">
            <w:pPr>
              <w:spacing w:before="120" w:after="120"/>
              <w:ind w:left="-57" w:right="-57"/>
              <w:jc w:val="center"/>
              <w:rPr>
                <w:b/>
                <w:szCs w:val="28"/>
              </w:rPr>
            </w:pPr>
            <w:r w:rsidRPr="00A27675">
              <w:rPr>
                <w:b/>
                <w:szCs w:val="28"/>
              </w:rPr>
              <w:t>Tên thủ tục hành chính</w:t>
            </w:r>
          </w:p>
        </w:tc>
        <w:tc>
          <w:tcPr>
            <w:tcW w:w="2693" w:type="dxa"/>
          </w:tcPr>
          <w:p w:rsidR="00A27675" w:rsidRPr="00A27675" w:rsidRDefault="00A27675" w:rsidP="00545AC6">
            <w:pPr>
              <w:spacing w:before="120" w:after="120"/>
              <w:ind w:left="-57" w:right="-57"/>
              <w:jc w:val="center"/>
              <w:rPr>
                <w:b/>
                <w:szCs w:val="28"/>
              </w:rPr>
            </w:pPr>
            <w:r w:rsidRPr="00A27675">
              <w:rPr>
                <w:b/>
                <w:szCs w:val="28"/>
              </w:rPr>
              <w:t>Lĩnh vực</w:t>
            </w:r>
          </w:p>
        </w:tc>
        <w:tc>
          <w:tcPr>
            <w:tcW w:w="1563" w:type="dxa"/>
          </w:tcPr>
          <w:p w:rsidR="00A27675" w:rsidRPr="00A27675" w:rsidRDefault="00A27675" w:rsidP="00545AC6">
            <w:pPr>
              <w:spacing w:before="120" w:after="120"/>
              <w:ind w:left="-57" w:right="-57"/>
              <w:jc w:val="center"/>
              <w:rPr>
                <w:b/>
                <w:szCs w:val="28"/>
              </w:rPr>
            </w:pPr>
            <w:r w:rsidRPr="00A27675">
              <w:rPr>
                <w:b/>
                <w:szCs w:val="28"/>
              </w:rPr>
              <w:t>Ghi chú</w:t>
            </w:r>
          </w:p>
        </w:tc>
      </w:tr>
      <w:tr w:rsidR="00A27675" w:rsidTr="00361452">
        <w:tc>
          <w:tcPr>
            <w:tcW w:w="4815" w:type="dxa"/>
            <w:gridSpan w:val="2"/>
          </w:tcPr>
          <w:p w:rsidR="00A27675" w:rsidRPr="00A27675" w:rsidRDefault="00A27675" w:rsidP="00545AC6">
            <w:pPr>
              <w:spacing w:before="120" w:after="120"/>
              <w:ind w:left="-57" w:right="-57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I. </w:t>
            </w:r>
            <w:r w:rsidRPr="00A27675">
              <w:rPr>
                <w:b/>
                <w:szCs w:val="28"/>
              </w:rPr>
              <w:t>Cấp tỉnh</w:t>
            </w:r>
          </w:p>
        </w:tc>
        <w:tc>
          <w:tcPr>
            <w:tcW w:w="2693" w:type="dxa"/>
          </w:tcPr>
          <w:p w:rsidR="00A27675" w:rsidRDefault="00A27675" w:rsidP="00A27675">
            <w:pPr>
              <w:spacing w:before="40" w:after="40"/>
              <w:ind w:left="-57" w:right="-57"/>
              <w:jc w:val="both"/>
              <w:rPr>
                <w:szCs w:val="28"/>
              </w:rPr>
            </w:pPr>
          </w:p>
        </w:tc>
        <w:tc>
          <w:tcPr>
            <w:tcW w:w="1563" w:type="dxa"/>
          </w:tcPr>
          <w:p w:rsidR="00A27675" w:rsidRDefault="00A27675" w:rsidP="00A27675">
            <w:pPr>
              <w:spacing w:before="40" w:after="40"/>
              <w:ind w:left="-57" w:right="-57"/>
              <w:jc w:val="both"/>
              <w:rPr>
                <w:szCs w:val="28"/>
              </w:rPr>
            </w:pPr>
          </w:p>
        </w:tc>
      </w:tr>
      <w:tr w:rsidR="00A27675" w:rsidTr="00A27675">
        <w:tc>
          <w:tcPr>
            <w:tcW w:w="704" w:type="dxa"/>
          </w:tcPr>
          <w:p w:rsidR="00A27675" w:rsidRDefault="00A27675" w:rsidP="00545AC6">
            <w:pPr>
              <w:spacing w:before="120" w:after="120"/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111" w:type="dxa"/>
          </w:tcPr>
          <w:p w:rsidR="00A27675" w:rsidRPr="00A27675" w:rsidRDefault="00A81CFF" w:rsidP="00545AC6">
            <w:pPr>
              <w:spacing w:before="120" w:after="120"/>
              <w:ind w:left="-57" w:right="-57"/>
              <w:jc w:val="both"/>
              <w:rPr>
                <w:szCs w:val="28"/>
              </w:rPr>
            </w:pPr>
            <w:r>
              <w:rPr>
                <w:szCs w:val="28"/>
              </w:rPr>
              <w:t>Quyết toán kinh phí sản phẩm công ích giống nông nghiệp, thủy sản</w:t>
            </w:r>
          </w:p>
        </w:tc>
        <w:tc>
          <w:tcPr>
            <w:tcW w:w="2693" w:type="dxa"/>
          </w:tcPr>
          <w:p w:rsidR="00A27675" w:rsidRDefault="00A81CFF" w:rsidP="00545AC6">
            <w:pPr>
              <w:spacing w:before="120" w:after="120"/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Tài chính doanh nghiệp</w:t>
            </w:r>
          </w:p>
        </w:tc>
        <w:tc>
          <w:tcPr>
            <w:tcW w:w="1563" w:type="dxa"/>
          </w:tcPr>
          <w:p w:rsidR="00A27675" w:rsidRDefault="00A27675" w:rsidP="00A27675">
            <w:pPr>
              <w:spacing w:before="40" w:after="40"/>
              <w:ind w:left="-57" w:right="-57"/>
              <w:jc w:val="both"/>
              <w:rPr>
                <w:szCs w:val="28"/>
              </w:rPr>
            </w:pPr>
          </w:p>
        </w:tc>
      </w:tr>
      <w:tr w:rsidR="00F76E20" w:rsidTr="00A27675">
        <w:tc>
          <w:tcPr>
            <w:tcW w:w="704" w:type="dxa"/>
          </w:tcPr>
          <w:p w:rsidR="00F76E20" w:rsidRDefault="00F76E20" w:rsidP="00545AC6">
            <w:pPr>
              <w:spacing w:before="120" w:after="120"/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111" w:type="dxa"/>
          </w:tcPr>
          <w:p w:rsidR="00F76E20" w:rsidRDefault="008F5757" w:rsidP="00545AC6">
            <w:pPr>
              <w:spacing w:before="120" w:after="120"/>
              <w:ind w:left="-57" w:right="-57"/>
              <w:jc w:val="both"/>
              <w:rPr>
                <w:szCs w:val="28"/>
              </w:rPr>
            </w:pPr>
            <w:r>
              <w:rPr>
                <w:szCs w:val="28"/>
              </w:rPr>
              <w:t>Thủ tục lập phương án giá tiêu thụ, mức trợ giá</w:t>
            </w:r>
          </w:p>
        </w:tc>
        <w:tc>
          <w:tcPr>
            <w:tcW w:w="2693" w:type="dxa"/>
          </w:tcPr>
          <w:p w:rsidR="00F76E20" w:rsidRDefault="006949C9" w:rsidP="00545AC6">
            <w:pPr>
              <w:spacing w:before="120" w:after="120"/>
              <w:ind w:left="-57" w:right="-57"/>
              <w:jc w:val="center"/>
              <w:rPr>
                <w:szCs w:val="28"/>
              </w:rPr>
            </w:pPr>
            <w:r>
              <w:rPr>
                <w:szCs w:val="28"/>
              </w:rPr>
              <w:t>Quản lý giá</w:t>
            </w:r>
          </w:p>
        </w:tc>
        <w:tc>
          <w:tcPr>
            <w:tcW w:w="1563" w:type="dxa"/>
          </w:tcPr>
          <w:p w:rsidR="00F76E20" w:rsidRDefault="00F76E20" w:rsidP="00A27675">
            <w:pPr>
              <w:spacing w:before="40" w:after="40"/>
              <w:ind w:left="-57" w:right="-57"/>
              <w:jc w:val="both"/>
              <w:rPr>
                <w:szCs w:val="28"/>
              </w:rPr>
            </w:pPr>
          </w:p>
        </w:tc>
      </w:tr>
    </w:tbl>
    <w:p w:rsidR="00A81B8D" w:rsidRDefault="002E352F" w:rsidP="00D05FD0">
      <w:pPr>
        <w:spacing w:before="240" w:after="120"/>
        <w:ind w:firstLine="720"/>
        <w:jc w:val="both"/>
        <w:rPr>
          <w:szCs w:val="28"/>
          <w:lang w:val="pt-BR"/>
        </w:rPr>
      </w:pPr>
      <w:r>
        <w:rPr>
          <w:szCs w:val="28"/>
          <w:lang w:val="pt-BR"/>
        </w:rPr>
        <w:t xml:space="preserve">Sở Tài chính </w:t>
      </w:r>
      <w:r w:rsidR="006627FD">
        <w:rPr>
          <w:szCs w:val="28"/>
          <w:lang w:val="pt-BR"/>
        </w:rPr>
        <w:t xml:space="preserve">trân trọng Thông </w:t>
      </w:r>
      <w:r>
        <w:rPr>
          <w:szCs w:val="28"/>
          <w:lang w:val="pt-BR"/>
        </w:rPr>
        <w:t xml:space="preserve">báo </w:t>
      </w:r>
      <w:r w:rsidR="006627FD">
        <w:rPr>
          <w:szCs w:val="28"/>
          <w:lang w:val="pt-BR"/>
        </w:rPr>
        <w:t>đến các cơ quan, đơn</w:t>
      </w:r>
      <w:r w:rsidR="009708CE">
        <w:rPr>
          <w:szCs w:val="28"/>
          <w:lang w:val="pt-BR"/>
        </w:rPr>
        <w:t xml:space="preserve"> </w:t>
      </w:r>
      <w:r w:rsidR="006627FD">
        <w:rPr>
          <w:szCs w:val="28"/>
          <w:lang w:val="pt-BR"/>
        </w:rPr>
        <w:t xml:space="preserve">vị trên địa bàn </w:t>
      </w:r>
      <w:r w:rsidR="009708CE">
        <w:rPr>
          <w:szCs w:val="28"/>
          <w:lang w:val="pt-BR"/>
        </w:rPr>
        <w:t>tỉnh</w:t>
      </w:r>
      <w:r w:rsidR="006627FD">
        <w:rPr>
          <w:szCs w:val="28"/>
          <w:lang w:val="pt-BR"/>
        </w:rPr>
        <w:t xml:space="preserve"> biết và thực hiện</w:t>
      </w:r>
      <w:r w:rsidR="00A81B8D" w:rsidRPr="009D4DA7">
        <w:rPr>
          <w:szCs w:val="28"/>
          <w:lang w:val="pt-BR"/>
        </w:rPr>
        <w:t>./.</w:t>
      </w:r>
    </w:p>
    <w:p w:rsidR="007079BD" w:rsidRPr="007079BD" w:rsidRDefault="007079BD" w:rsidP="00A92EE1">
      <w:pPr>
        <w:spacing w:before="120" w:after="120"/>
        <w:ind w:firstLine="720"/>
        <w:jc w:val="both"/>
        <w:rPr>
          <w:sz w:val="8"/>
          <w:szCs w:val="28"/>
          <w:lang w:val="pt-BR"/>
        </w:rPr>
      </w:pPr>
    </w:p>
    <w:p w:rsidR="000925B6" w:rsidRPr="004664DD" w:rsidRDefault="000925B6" w:rsidP="00A81B8D">
      <w:pPr>
        <w:spacing w:before="120"/>
        <w:ind w:firstLine="720"/>
        <w:jc w:val="both"/>
        <w:rPr>
          <w:sz w:val="16"/>
          <w:szCs w:val="28"/>
          <w:lang w:val="pt-BR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3600"/>
        <w:gridCol w:w="6181"/>
      </w:tblGrid>
      <w:tr w:rsidR="00A81B8D" w:rsidRPr="00E9092A" w:rsidTr="00EA256E">
        <w:tc>
          <w:tcPr>
            <w:tcW w:w="3600" w:type="dxa"/>
          </w:tcPr>
          <w:p w:rsidR="00A81B8D" w:rsidRPr="005C7D74" w:rsidRDefault="00A81B8D" w:rsidP="006F4F73">
            <w:pPr>
              <w:jc w:val="both"/>
              <w:rPr>
                <w:b/>
                <w:i/>
                <w:sz w:val="24"/>
                <w:lang w:val="pt-BR"/>
              </w:rPr>
            </w:pPr>
            <w:r w:rsidRPr="005C7D74">
              <w:rPr>
                <w:b/>
                <w:i/>
                <w:sz w:val="24"/>
                <w:lang w:val="pt-BR"/>
              </w:rPr>
              <w:t>Nơi nhận:</w:t>
            </w:r>
          </w:p>
          <w:p w:rsidR="00A81B8D" w:rsidRPr="009D4DA7" w:rsidRDefault="00A81B8D" w:rsidP="006F4F73">
            <w:pPr>
              <w:jc w:val="both"/>
              <w:rPr>
                <w:sz w:val="22"/>
                <w:szCs w:val="22"/>
                <w:lang w:val="pt-BR"/>
              </w:rPr>
            </w:pPr>
            <w:r w:rsidRPr="009D4DA7">
              <w:rPr>
                <w:sz w:val="22"/>
                <w:szCs w:val="22"/>
                <w:lang w:val="pt-BR"/>
              </w:rPr>
              <w:t xml:space="preserve">- </w:t>
            </w:r>
            <w:r w:rsidR="007079BD">
              <w:rPr>
                <w:sz w:val="22"/>
                <w:szCs w:val="22"/>
                <w:lang w:val="pt-BR"/>
              </w:rPr>
              <w:t>UBND tỉnh (b/c)</w:t>
            </w:r>
            <w:r w:rsidRPr="009D4DA7">
              <w:rPr>
                <w:sz w:val="22"/>
                <w:szCs w:val="22"/>
                <w:lang w:val="pt-BR"/>
              </w:rPr>
              <w:t>;</w:t>
            </w:r>
          </w:p>
          <w:p w:rsidR="007079BD" w:rsidRDefault="007079BD" w:rsidP="006F4F73">
            <w:pPr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Sở, ban, ngành tỉnh;</w:t>
            </w:r>
          </w:p>
          <w:p w:rsidR="007079BD" w:rsidRDefault="007079BD" w:rsidP="006F4F73">
            <w:pPr>
              <w:jc w:val="both"/>
              <w:rPr>
                <w:sz w:val="22"/>
                <w:szCs w:val="22"/>
                <w:lang w:val="pt-BR"/>
              </w:rPr>
            </w:pPr>
            <w:r w:rsidRPr="009D4DA7">
              <w:rPr>
                <w:sz w:val="22"/>
                <w:szCs w:val="22"/>
                <w:lang w:val="pt-BR"/>
              </w:rPr>
              <w:t xml:space="preserve">- </w:t>
            </w:r>
            <w:r>
              <w:rPr>
                <w:sz w:val="22"/>
                <w:szCs w:val="22"/>
                <w:lang w:val="pt-BR"/>
              </w:rPr>
              <w:t>Lãnh đạo Sở Tài chính</w:t>
            </w:r>
            <w:r w:rsidRPr="009D4DA7">
              <w:rPr>
                <w:sz w:val="22"/>
                <w:szCs w:val="22"/>
                <w:lang w:val="pt-BR"/>
              </w:rPr>
              <w:t>;</w:t>
            </w:r>
          </w:p>
          <w:p w:rsidR="007079BD" w:rsidRDefault="007079BD" w:rsidP="006F4F73">
            <w:pPr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UBND các huyện, TX, TP;</w:t>
            </w:r>
          </w:p>
          <w:p w:rsidR="007079BD" w:rsidRDefault="007079BD" w:rsidP="006F4F73">
            <w:pPr>
              <w:jc w:val="both"/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- Phòng TC-KH huyện, TX, TP;</w:t>
            </w:r>
          </w:p>
          <w:p w:rsidR="00A81B8D" w:rsidRDefault="00A81B8D" w:rsidP="006F4F73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sz w:val="22"/>
                <w:lang w:val="pt-BR"/>
              </w:rPr>
            </w:pPr>
            <w:r w:rsidRPr="000722A0">
              <w:rPr>
                <w:sz w:val="22"/>
                <w:lang w:val="pt-BR"/>
              </w:rPr>
              <w:t>-</w:t>
            </w:r>
            <w:r w:rsidR="009652EB">
              <w:rPr>
                <w:sz w:val="22"/>
                <w:lang w:val="pt-BR"/>
              </w:rPr>
              <w:t xml:space="preserve"> Lưu: VT,</w:t>
            </w:r>
            <w:r w:rsidR="005C7D74">
              <w:rPr>
                <w:sz w:val="22"/>
                <w:lang w:val="pt-BR"/>
              </w:rPr>
              <w:t xml:space="preserve"> VP</w:t>
            </w:r>
            <w:r w:rsidR="007079BD">
              <w:rPr>
                <w:sz w:val="22"/>
                <w:lang w:val="pt-BR"/>
              </w:rPr>
              <w:t>, QLG&amp;CS</w:t>
            </w:r>
            <w:r w:rsidR="00440BB0">
              <w:rPr>
                <w:sz w:val="22"/>
                <w:lang w:val="pt-BR"/>
              </w:rPr>
              <w:t>, HCSN</w:t>
            </w:r>
            <w:bookmarkStart w:id="0" w:name="_GoBack"/>
            <w:bookmarkEnd w:id="0"/>
            <w:r w:rsidR="005C7D74">
              <w:rPr>
                <w:sz w:val="22"/>
                <w:lang w:val="pt-BR"/>
              </w:rPr>
              <w:t>.</w:t>
            </w:r>
          </w:p>
          <w:p w:rsidR="00287649" w:rsidRPr="000722A0" w:rsidRDefault="00287649" w:rsidP="006F4F73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sz w:val="22"/>
                <w:lang w:val="pt-BR"/>
              </w:rPr>
            </w:pPr>
          </w:p>
          <w:p w:rsidR="00A81B8D" w:rsidRPr="000722A0" w:rsidRDefault="00A81B8D" w:rsidP="006F4F73">
            <w:pPr>
              <w:jc w:val="both"/>
              <w:rPr>
                <w:sz w:val="12"/>
                <w:szCs w:val="12"/>
                <w:lang w:val="pt-BR"/>
              </w:rPr>
            </w:pPr>
          </w:p>
        </w:tc>
        <w:tc>
          <w:tcPr>
            <w:tcW w:w="6181" w:type="dxa"/>
          </w:tcPr>
          <w:p w:rsidR="00A81B8D" w:rsidRDefault="00A81B8D" w:rsidP="00EA256E">
            <w:pPr>
              <w:ind w:left="1970"/>
              <w:jc w:val="center"/>
              <w:rPr>
                <w:b/>
                <w:szCs w:val="28"/>
                <w:lang w:val="pt-BR"/>
              </w:rPr>
            </w:pPr>
            <w:r>
              <w:rPr>
                <w:b/>
                <w:szCs w:val="28"/>
                <w:lang w:val="pt-BR"/>
              </w:rPr>
              <w:t>GIÁM ĐỐC</w:t>
            </w:r>
          </w:p>
          <w:p w:rsidR="0074043C" w:rsidRDefault="0074043C" w:rsidP="0074043C">
            <w:pPr>
              <w:tabs>
                <w:tab w:val="center" w:pos="1230"/>
              </w:tabs>
              <w:jc w:val="center"/>
              <w:rPr>
                <w:b/>
                <w:szCs w:val="28"/>
                <w:lang w:val="pt-BR"/>
              </w:rPr>
            </w:pPr>
          </w:p>
          <w:p w:rsidR="00A81B8D" w:rsidRPr="00F048B5" w:rsidRDefault="00A81B8D" w:rsidP="0074043C">
            <w:pPr>
              <w:tabs>
                <w:tab w:val="center" w:pos="1230"/>
              </w:tabs>
              <w:jc w:val="center"/>
              <w:rPr>
                <w:szCs w:val="28"/>
              </w:rPr>
            </w:pPr>
          </w:p>
          <w:p w:rsidR="00A81B8D" w:rsidRPr="00F048B5" w:rsidRDefault="00A81B8D" w:rsidP="0074043C">
            <w:pPr>
              <w:jc w:val="center"/>
              <w:rPr>
                <w:szCs w:val="28"/>
              </w:rPr>
            </w:pPr>
          </w:p>
        </w:tc>
      </w:tr>
      <w:tr w:rsidR="000925B6" w:rsidRPr="00E9092A" w:rsidTr="00EA256E">
        <w:tc>
          <w:tcPr>
            <w:tcW w:w="3600" w:type="dxa"/>
          </w:tcPr>
          <w:p w:rsidR="000925B6" w:rsidRPr="005C7D74" w:rsidRDefault="000925B6" w:rsidP="006F4F73">
            <w:pPr>
              <w:jc w:val="both"/>
              <w:rPr>
                <w:b/>
                <w:i/>
                <w:sz w:val="24"/>
                <w:lang w:val="pt-BR"/>
              </w:rPr>
            </w:pPr>
          </w:p>
        </w:tc>
        <w:tc>
          <w:tcPr>
            <w:tcW w:w="6181" w:type="dxa"/>
          </w:tcPr>
          <w:p w:rsidR="000925B6" w:rsidRDefault="000925B6" w:rsidP="0074043C">
            <w:pPr>
              <w:tabs>
                <w:tab w:val="center" w:pos="1230"/>
              </w:tabs>
              <w:jc w:val="center"/>
              <w:rPr>
                <w:b/>
                <w:szCs w:val="28"/>
                <w:lang w:val="pt-BR"/>
              </w:rPr>
            </w:pPr>
          </w:p>
        </w:tc>
      </w:tr>
    </w:tbl>
    <w:p w:rsidR="00B16B5A" w:rsidRDefault="00440BB0"/>
    <w:sectPr w:rsidR="00B16B5A" w:rsidSect="006627FD">
      <w:pgSz w:w="11906" w:h="16838" w:code="9"/>
      <w:pgMar w:top="1134" w:right="1134" w:bottom="426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7C134D"/>
    <w:multiLevelType w:val="hybridMultilevel"/>
    <w:tmpl w:val="124EBFDA"/>
    <w:lvl w:ilvl="0" w:tplc="CB5CFC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16A1113"/>
    <w:multiLevelType w:val="hybridMultilevel"/>
    <w:tmpl w:val="1DA2154E"/>
    <w:lvl w:ilvl="0" w:tplc="823EF956">
      <w:numFmt w:val="bullet"/>
      <w:lvlText w:val="-"/>
      <w:lvlJc w:val="left"/>
      <w:pPr>
        <w:ind w:left="45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3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8D"/>
    <w:rsid w:val="000031DE"/>
    <w:rsid w:val="00005663"/>
    <w:rsid w:val="00015FFE"/>
    <w:rsid w:val="00033BD8"/>
    <w:rsid w:val="0006037B"/>
    <w:rsid w:val="000712E5"/>
    <w:rsid w:val="000778CC"/>
    <w:rsid w:val="000925B6"/>
    <w:rsid w:val="00094DE6"/>
    <w:rsid w:val="000F767D"/>
    <w:rsid w:val="00112EBB"/>
    <w:rsid w:val="0014586F"/>
    <w:rsid w:val="0015378B"/>
    <w:rsid w:val="00170754"/>
    <w:rsid w:val="001A743C"/>
    <w:rsid w:val="001C311E"/>
    <w:rsid w:val="001C7ED6"/>
    <w:rsid w:val="00242620"/>
    <w:rsid w:val="00273BDE"/>
    <w:rsid w:val="00287649"/>
    <w:rsid w:val="002C743B"/>
    <w:rsid w:val="002E1C90"/>
    <w:rsid w:val="002E352F"/>
    <w:rsid w:val="00347655"/>
    <w:rsid w:val="003478FE"/>
    <w:rsid w:val="00400179"/>
    <w:rsid w:val="00420F6F"/>
    <w:rsid w:val="00440BB0"/>
    <w:rsid w:val="004664DD"/>
    <w:rsid w:val="0047369D"/>
    <w:rsid w:val="00476673"/>
    <w:rsid w:val="004928DD"/>
    <w:rsid w:val="004B1C59"/>
    <w:rsid w:val="004B62CC"/>
    <w:rsid w:val="004D6539"/>
    <w:rsid w:val="00534290"/>
    <w:rsid w:val="0054411F"/>
    <w:rsid w:val="005444D5"/>
    <w:rsid w:val="00545AC6"/>
    <w:rsid w:val="005C7D74"/>
    <w:rsid w:val="00655112"/>
    <w:rsid w:val="006627FD"/>
    <w:rsid w:val="00663ED5"/>
    <w:rsid w:val="006949C9"/>
    <w:rsid w:val="006A6176"/>
    <w:rsid w:val="006E6FF3"/>
    <w:rsid w:val="00701856"/>
    <w:rsid w:val="007079BD"/>
    <w:rsid w:val="0073749A"/>
    <w:rsid w:val="0074043C"/>
    <w:rsid w:val="007B27E9"/>
    <w:rsid w:val="007C1291"/>
    <w:rsid w:val="00834B38"/>
    <w:rsid w:val="008821CA"/>
    <w:rsid w:val="008C7080"/>
    <w:rsid w:val="008E2257"/>
    <w:rsid w:val="008E6B49"/>
    <w:rsid w:val="008F5757"/>
    <w:rsid w:val="009652EB"/>
    <w:rsid w:val="009708CE"/>
    <w:rsid w:val="009D7857"/>
    <w:rsid w:val="00A27675"/>
    <w:rsid w:val="00A57D3F"/>
    <w:rsid w:val="00A8105C"/>
    <w:rsid w:val="00A81B8D"/>
    <w:rsid w:val="00A81CFF"/>
    <w:rsid w:val="00A92EE1"/>
    <w:rsid w:val="00AE79A5"/>
    <w:rsid w:val="00AF3E17"/>
    <w:rsid w:val="00AF7499"/>
    <w:rsid w:val="00B548D1"/>
    <w:rsid w:val="00B70995"/>
    <w:rsid w:val="00B77729"/>
    <w:rsid w:val="00B85384"/>
    <w:rsid w:val="00BC44AA"/>
    <w:rsid w:val="00BD35CF"/>
    <w:rsid w:val="00C440CE"/>
    <w:rsid w:val="00C71D13"/>
    <w:rsid w:val="00C72B14"/>
    <w:rsid w:val="00CA1C9E"/>
    <w:rsid w:val="00CA4DB8"/>
    <w:rsid w:val="00CB6FF7"/>
    <w:rsid w:val="00CD3CB8"/>
    <w:rsid w:val="00CF0BE7"/>
    <w:rsid w:val="00D05FD0"/>
    <w:rsid w:val="00D54D16"/>
    <w:rsid w:val="00D86C3C"/>
    <w:rsid w:val="00D9279C"/>
    <w:rsid w:val="00DC4ADC"/>
    <w:rsid w:val="00DF015D"/>
    <w:rsid w:val="00E052EE"/>
    <w:rsid w:val="00E421DC"/>
    <w:rsid w:val="00E54205"/>
    <w:rsid w:val="00E57D28"/>
    <w:rsid w:val="00E82780"/>
    <w:rsid w:val="00E83C7D"/>
    <w:rsid w:val="00EA256E"/>
    <w:rsid w:val="00EA6276"/>
    <w:rsid w:val="00EB00CE"/>
    <w:rsid w:val="00F23EC8"/>
    <w:rsid w:val="00F76E20"/>
    <w:rsid w:val="00F87DF1"/>
    <w:rsid w:val="00FD643B"/>
    <w:rsid w:val="00FE2E9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8AB388-F2FC-4360-84B5-ECB95610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B8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B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3E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EC8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27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7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vothuyvuongthao</dc:creator>
  <cp:keywords/>
  <dc:description/>
  <cp:lastModifiedBy>Nguyễn Thị Kim Tuyến</cp:lastModifiedBy>
  <cp:revision>22</cp:revision>
  <cp:lastPrinted>2021-07-26T03:32:00Z</cp:lastPrinted>
  <dcterms:created xsi:type="dcterms:W3CDTF">2021-07-26T02:35:00Z</dcterms:created>
  <dcterms:modified xsi:type="dcterms:W3CDTF">2023-03-28T09:00:00Z</dcterms:modified>
</cp:coreProperties>
</file>