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4D7" w:rsidRDefault="00220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Phụ lục</w:t>
      </w:r>
    </w:p>
    <w:p w:rsidR="002204D7" w:rsidRDefault="00220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PHƯƠNG ÁN ĐƠN GIẢN HÓA THỦ TỤC HÀNH CHÍNH</w:t>
      </w:r>
    </w:p>
    <w:p w:rsidR="002204D7" w:rsidRDefault="002204D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(Ban hành kèm theo Quyết định số           /QĐ-UBND ngày   </w:t>
      </w:r>
      <w:r w:rsidR="00212BE8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 /    </w:t>
      </w:r>
      <w:r w:rsidR="00212BE8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/20</w:t>
      </w:r>
      <w:r w:rsidR="00430B61">
        <w:rPr>
          <w:rFonts w:ascii="Times New Roman" w:hAnsi="Times New Roman"/>
          <w:i/>
          <w:sz w:val="28"/>
          <w:szCs w:val="28"/>
        </w:rPr>
        <w:t>2</w:t>
      </w:r>
      <w:r w:rsidR="004D1B1D">
        <w:rPr>
          <w:rFonts w:ascii="Times New Roman" w:hAnsi="Times New Roman"/>
          <w:i/>
          <w:sz w:val="28"/>
          <w:szCs w:val="28"/>
        </w:rPr>
        <w:t>2</w:t>
      </w:r>
    </w:p>
    <w:p w:rsidR="002204D7" w:rsidRDefault="002204D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của Chủ tịch UBND tỉnh Tây Ninh)</w:t>
      </w:r>
    </w:p>
    <w:p w:rsidR="002204D7" w:rsidRDefault="002204D7">
      <w:pPr>
        <w:spacing w:after="120" w:line="240" w:lineRule="auto"/>
        <w:jc w:val="both"/>
        <w:rPr>
          <w:rFonts w:ascii="Times New Roman" w:hAnsi="Times New Roman"/>
        </w:rPr>
      </w:pPr>
    </w:p>
    <w:p w:rsidR="002204D7" w:rsidRDefault="002204D7">
      <w:pPr>
        <w:spacing w:after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pt-BR"/>
        </w:rPr>
        <w:t>I. Lĩnh vực</w:t>
      </w:r>
      <w:r w:rsidR="003F434E">
        <w:rPr>
          <w:rFonts w:ascii="Times New Roman" w:hAnsi="Times New Roman"/>
          <w:b/>
          <w:sz w:val="28"/>
          <w:szCs w:val="28"/>
          <w:lang w:val="pt-BR"/>
        </w:rPr>
        <w:t xml:space="preserve"> Lưu thông hàng hóa trong nước</w:t>
      </w:r>
      <w:r w:rsidR="00212BE8">
        <w:rPr>
          <w:rFonts w:ascii="Times New Roman" w:hAnsi="Times New Roman"/>
          <w:b/>
          <w:sz w:val="28"/>
          <w:szCs w:val="28"/>
          <w:lang w:val="pt-BR"/>
        </w:rPr>
        <w:t xml:space="preserve">: </w:t>
      </w:r>
      <w:r w:rsidR="00F53AE1">
        <w:rPr>
          <w:rFonts w:ascii="Times New Roman" w:hAnsi="Times New Roman"/>
          <w:b/>
          <w:sz w:val="28"/>
          <w:szCs w:val="28"/>
        </w:rPr>
        <w:t>T</w:t>
      </w:r>
      <w:r w:rsidR="00D14841">
        <w:rPr>
          <w:rFonts w:ascii="Times New Roman" w:hAnsi="Times New Roman"/>
          <w:b/>
          <w:sz w:val="28"/>
          <w:szCs w:val="28"/>
        </w:rPr>
        <w:t>T</w:t>
      </w:r>
      <w:r w:rsidR="00F53AE1">
        <w:rPr>
          <w:rFonts w:ascii="Times New Roman" w:hAnsi="Times New Roman"/>
          <w:b/>
          <w:sz w:val="28"/>
          <w:szCs w:val="28"/>
        </w:rPr>
        <w:t xml:space="preserve">HC </w:t>
      </w:r>
      <w:r w:rsidR="006B739C">
        <w:rPr>
          <w:rFonts w:ascii="Times New Roman" w:hAnsi="Times New Roman"/>
          <w:b/>
          <w:sz w:val="28"/>
          <w:szCs w:val="28"/>
        </w:rPr>
        <w:t>C</w:t>
      </w:r>
      <w:r w:rsidR="003F434E">
        <w:rPr>
          <w:rFonts w:ascii="Times New Roman" w:hAnsi="Times New Roman"/>
          <w:b/>
          <w:sz w:val="28"/>
          <w:szCs w:val="28"/>
        </w:rPr>
        <w:t>ấp Giấy chứng nhận cửa hàng đủ điều kiện bán lẻ xăng dầu</w:t>
      </w:r>
      <w:r w:rsidR="006B739C">
        <w:rPr>
          <w:rFonts w:ascii="Times New Roman" w:hAnsi="Times New Roman"/>
          <w:b/>
          <w:sz w:val="28"/>
          <w:szCs w:val="28"/>
        </w:rPr>
        <w:t xml:space="preserve"> (Mã số: 2.000648)</w:t>
      </w:r>
    </w:p>
    <w:p w:rsidR="002204D7" w:rsidRDefault="002204D7">
      <w:pPr>
        <w:spacing w:after="120"/>
        <w:ind w:firstLine="720"/>
        <w:jc w:val="both"/>
        <w:rPr>
          <w:rFonts w:ascii="Times New Roman" w:hAnsi="Times New Roman"/>
          <w:b/>
          <w:i/>
          <w:sz w:val="28"/>
          <w:szCs w:val="28"/>
          <w:lang w:val="pt-BR"/>
        </w:rPr>
      </w:pPr>
      <w:r>
        <w:rPr>
          <w:rFonts w:ascii="Times New Roman" w:hAnsi="Times New Roman"/>
          <w:b/>
          <w:sz w:val="28"/>
          <w:szCs w:val="28"/>
          <w:lang w:val="pt-BR"/>
        </w:rPr>
        <w:t xml:space="preserve">1. Nội dung đơn giản hóa </w:t>
      </w:r>
    </w:p>
    <w:p w:rsidR="002204D7" w:rsidRDefault="00C36372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Kiến nghị bổ sung mẫu </w:t>
      </w:r>
      <w:r w:rsidRPr="00C36372">
        <w:rPr>
          <w:rFonts w:ascii="Times New Roman" w:hAnsi="Times New Roman"/>
          <w:sz w:val="28"/>
          <w:szCs w:val="28"/>
        </w:rPr>
        <w:t>Bản</w:t>
      </w:r>
      <w:r>
        <w:rPr>
          <w:rFonts w:ascii="Times New Roman" w:hAnsi="Times New Roman"/>
          <w:sz w:val="28"/>
          <w:szCs w:val="28"/>
        </w:rPr>
        <w:t>g</w:t>
      </w:r>
      <w:r w:rsidRPr="00C36372">
        <w:rPr>
          <w:rFonts w:ascii="Times New Roman" w:hAnsi="Times New Roman"/>
          <w:sz w:val="28"/>
          <w:szCs w:val="28"/>
        </w:rPr>
        <w:t xml:space="preserve"> kê trang thiết bị của cửa hàng bán lẻ xăng dầu</w:t>
      </w:r>
      <w:r>
        <w:rPr>
          <w:rFonts w:ascii="Times New Roman" w:hAnsi="Times New Roman"/>
          <w:sz w:val="28"/>
          <w:szCs w:val="28"/>
        </w:rPr>
        <w:t xml:space="preserve"> để </w:t>
      </w:r>
      <w:r w:rsidR="00212BE8">
        <w:rPr>
          <w:rFonts w:ascii="Times New Roman" w:hAnsi="Times New Roman"/>
          <w:sz w:val="28"/>
          <w:szCs w:val="28"/>
        </w:rPr>
        <w:t>các c</w:t>
      </w:r>
      <w:r w:rsidR="003F1B67">
        <w:rPr>
          <w:rFonts w:ascii="Times New Roman" w:hAnsi="Times New Roman"/>
          <w:sz w:val="28"/>
          <w:szCs w:val="28"/>
        </w:rPr>
        <w:t xml:space="preserve">hủ cửa hàng xăng dầu </w:t>
      </w:r>
      <w:r w:rsidR="007923B6">
        <w:rPr>
          <w:rFonts w:ascii="Times New Roman" w:hAnsi="Times New Roman"/>
          <w:sz w:val="28"/>
          <w:szCs w:val="28"/>
        </w:rPr>
        <w:t>thuận lợi hơn trong việc chuẩn bị hồ sơ đề nghị cấp Giấy chứng nhận cửa hàng đủ điều kiện bán lẻ xăng dầu</w:t>
      </w:r>
      <w:r w:rsidR="0075565D">
        <w:rPr>
          <w:rFonts w:ascii="Times New Roman" w:hAnsi="Times New Roman"/>
          <w:sz w:val="28"/>
          <w:szCs w:val="28"/>
        </w:rPr>
        <w:t xml:space="preserve"> (đề xuất mẫu bảng kê kèm theo). </w:t>
      </w:r>
    </w:p>
    <w:p w:rsidR="00635191" w:rsidRDefault="002204D7" w:rsidP="00635191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pt-BR"/>
        </w:rPr>
        <w:t>Lý do:</w:t>
      </w:r>
      <w:r w:rsidR="00446DD1">
        <w:rPr>
          <w:rFonts w:ascii="Times New Roman" w:hAnsi="Times New Roman"/>
          <w:b/>
          <w:sz w:val="28"/>
          <w:szCs w:val="28"/>
          <w:lang w:val="pt-BR"/>
        </w:rPr>
        <w:t xml:space="preserve"> </w:t>
      </w:r>
      <w:r w:rsidR="00446DD1">
        <w:rPr>
          <w:rFonts w:ascii="Times New Roman" w:hAnsi="Times New Roman"/>
          <w:sz w:val="28"/>
          <w:szCs w:val="28"/>
          <w:lang w:val="pt-BR"/>
        </w:rPr>
        <w:t>T</w:t>
      </w:r>
      <w:r w:rsidR="008115FF">
        <w:rPr>
          <w:rFonts w:ascii="Times New Roman" w:hAnsi="Times New Roman"/>
          <w:sz w:val="28"/>
          <w:szCs w:val="28"/>
        </w:rPr>
        <w:t>ừ</w:t>
      </w:r>
      <w:r w:rsidR="0099129C">
        <w:rPr>
          <w:rFonts w:ascii="Times New Roman" w:hAnsi="Times New Roman"/>
          <w:sz w:val="28"/>
          <w:szCs w:val="28"/>
        </w:rPr>
        <w:t xml:space="preserve"> thực tế </w:t>
      </w:r>
      <w:r w:rsidR="0075565D">
        <w:rPr>
          <w:rFonts w:ascii="Times New Roman" w:hAnsi="Times New Roman"/>
          <w:sz w:val="28"/>
          <w:szCs w:val="28"/>
        </w:rPr>
        <w:t xml:space="preserve">hướng dẫn, </w:t>
      </w:r>
      <w:r w:rsidR="008115FF">
        <w:rPr>
          <w:rFonts w:ascii="Times New Roman" w:hAnsi="Times New Roman"/>
          <w:sz w:val="28"/>
          <w:szCs w:val="28"/>
        </w:rPr>
        <w:t>tiếp nhận</w:t>
      </w:r>
      <w:r w:rsidR="00CF302C">
        <w:rPr>
          <w:rFonts w:ascii="Times New Roman" w:hAnsi="Times New Roman"/>
          <w:sz w:val="28"/>
          <w:szCs w:val="28"/>
        </w:rPr>
        <w:t xml:space="preserve"> và giải quyết</w:t>
      </w:r>
      <w:r w:rsidR="008115FF">
        <w:rPr>
          <w:rFonts w:ascii="Times New Roman" w:hAnsi="Times New Roman"/>
          <w:sz w:val="28"/>
          <w:szCs w:val="28"/>
        </w:rPr>
        <w:t xml:space="preserve"> hồ sơ</w:t>
      </w:r>
      <w:r w:rsidR="00446DD1">
        <w:rPr>
          <w:rFonts w:ascii="Times New Roman" w:hAnsi="Times New Roman"/>
          <w:sz w:val="28"/>
          <w:szCs w:val="28"/>
        </w:rPr>
        <w:t xml:space="preserve"> </w:t>
      </w:r>
      <w:r w:rsidR="0085681F">
        <w:rPr>
          <w:rFonts w:ascii="Times New Roman" w:hAnsi="Times New Roman"/>
          <w:sz w:val="28"/>
          <w:szCs w:val="28"/>
        </w:rPr>
        <w:t>TTHC cấp Giấy chứng nhận cửa hàng đủ điều kiện bán lẻ xăng dầu</w:t>
      </w:r>
      <w:r w:rsidR="008115FF">
        <w:rPr>
          <w:rFonts w:ascii="Times New Roman" w:hAnsi="Times New Roman"/>
          <w:sz w:val="28"/>
          <w:szCs w:val="28"/>
        </w:rPr>
        <w:t xml:space="preserve">, </w:t>
      </w:r>
      <w:r w:rsidR="00CF302C">
        <w:rPr>
          <w:rFonts w:ascii="Times New Roman" w:hAnsi="Times New Roman"/>
          <w:sz w:val="28"/>
          <w:szCs w:val="28"/>
        </w:rPr>
        <w:t>Sở Công Thương nhận thấ</w:t>
      </w:r>
      <w:r w:rsidR="00446DD1">
        <w:rPr>
          <w:rFonts w:ascii="Times New Roman" w:hAnsi="Times New Roman"/>
          <w:sz w:val="28"/>
          <w:szCs w:val="28"/>
        </w:rPr>
        <w:t>y c</w:t>
      </w:r>
      <w:r w:rsidR="00CF302C">
        <w:rPr>
          <w:rFonts w:ascii="Times New Roman" w:hAnsi="Times New Roman"/>
          <w:sz w:val="28"/>
          <w:szCs w:val="28"/>
        </w:rPr>
        <w:t xml:space="preserve">hủ cửa hàng </w:t>
      </w:r>
      <w:r w:rsidR="004C0031">
        <w:rPr>
          <w:rFonts w:ascii="Times New Roman" w:hAnsi="Times New Roman"/>
          <w:sz w:val="28"/>
          <w:szCs w:val="28"/>
        </w:rPr>
        <w:t xml:space="preserve">xăng dầu mới đăng ký lần đầu gặp </w:t>
      </w:r>
      <w:r w:rsidR="004D0C8C">
        <w:rPr>
          <w:rFonts w:ascii="Times New Roman" w:hAnsi="Times New Roman"/>
          <w:sz w:val="28"/>
          <w:szCs w:val="28"/>
        </w:rPr>
        <w:t xml:space="preserve">nhiều </w:t>
      </w:r>
      <w:r w:rsidR="004C0031">
        <w:rPr>
          <w:rFonts w:ascii="Times New Roman" w:hAnsi="Times New Roman"/>
          <w:sz w:val="28"/>
          <w:szCs w:val="28"/>
        </w:rPr>
        <w:t xml:space="preserve">khó khăn trong việc thống kê trang thiết bị cửa hàng </w:t>
      </w:r>
      <w:r w:rsidR="004D0C8C">
        <w:rPr>
          <w:rFonts w:ascii="Times New Roman" w:hAnsi="Times New Roman"/>
          <w:sz w:val="28"/>
          <w:szCs w:val="28"/>
        </w:rPr>
        <w:t>để bổ sung thành phần hồ sơ</w:t>
      </w:r>
      <w:r w:rsidR="00C52F35">
        <w:rPr>
          <w:rFonts w:ascii="Times New Roman" w:hAnsi="Times New Roman"/>
          <w:sz w:val="28"/>
          <w:szCs w:val="28"/>
        </w:rPr>
        <w:t>,</w:t>
      </w:r>
      <w:r w:rsidR="00446DD1">
        <w:rPr>
          <w:rFonts w:ascii="Times New Roman" w:hAnsi="Times New Roman"/>
          <w:sz w:val="28"/>
          <w:szCs w:val="28"/>
        </w:rPr>
        <w:t xml:space="preserve"> </w:t>
      </w:r>
      <w:r w:rsidR="004D0C8C">
        <w:rPr>
          <w:rFonts w:ascii="Times New Roman" w:hAnsi="Times New Roman"/>
          <w:sz w:val="28"/>
          <w:szCs w:val="28"/>
        </w:rPr>
        <w:t xml:space="preserve">do </w:t>
      </w:r>
      <w:r w:rsidR="00446DD1">
        <w:rPr>
          <w:rFonts w:ascii="Times New Roman" w:hAnsi="Times New Roman"/>
          <w:sz w:val="28"/>
          <w:szCs w:val="28"/>
        </w:rPr>
        <w:t>các v</w:t>
      </w:r>
      <w:r w:rsidR="00C52F35">
        <w:rPr>
          <w:rFonts w:ascii="Times New Roman" w:hAnsi="Times New Roman"/>
          <w:sz w:val="28"/>
          <w:szCs w:val="28"/>
        </w:rPr>
        <w:t xml:space="preserve">ăn bản quy phạm pháp luật </w:t>
      </w:r>
      <w:r w:rsidR="007A1992">
        <w:rPr>
          <w:rFonts w:ascii="Times New Roman" w:hAnsi="Times New Roman"/>
          <w:sz w:val="28"/>
          <w:szCs w:val="28"/>
        </w:rPr>
        <w:t>đang áp dụng</w:t>
      </w:r>
      <w:r w:rsidR="00C52F35">
        <w:rPr>
          <w:rFonts w:ascii="Times New Roman" w:hAnsi="Times New Roman"/>
          <w:sz w:val="28"/>
          <w:szCs w:val="28"/>
        </w:rPr>
        <w:t xml:space="preserve"> không</w:t>
      </w:r>
      <w:r w:rsidR="007A1992">
        <w:rPr>
          <w:rFonts w:ascii="Times New Roman" w:hAnsi="Times New Roman"/>
          <w:sz w:val="28"/>
          <w:szCs w:val="28"/>
        </w:rPr>
        <w:t xml:space="preserve"> quy định mẫu Bảng kê, chỉ nêu “có trang thiết bị theo đúng quy định hiện hành về quy chuẩn, tiêu chuẩn cửa hàng bán lẻ xăng </w:t>
      </w:r>
      <w:r w:rsidR="001116F2">
        <w:rPr>
          <w:rFonts w:ascii="Times New Roman" w:hAnsi="Times New Roman"/>
          <w:sz w:val="28"/>
          <w:szCs w:val="28"/>
        </w:rPr>
        <w:t>dầu</w:t>
      </w:r>
      <w:r w:rsidR="007A1992">
        <w:rPr>
          <w:rFonts w:ascii="Times New Roman" w:hAnsi="Times New Roman"/>
          <w:sz w:val="28"/>
          <w:szCs w:val="28"/>
        </w:rPr>
        <w:t>”</w:t>
      </w:r>
      <w:r w:rsidR="001116F2">
        <w:rPr>
          <w:rFonts w:ascii="Times New Roman" w:hAnsi="Times New Roman"/>
          <w:sz w:val="28"/>
          <w:szCs w:val="28"/>
        </w:rPr>
        <w:t xml:space="preserve"> (khoản 3</w:t>
      </w:r>
      <w:r w:rsidR="00446DD1">
        <w:rPr>
          <w:rFonts w:ascii="Times New Roman" w:hAnsi="Times New Roman"/>
          <w:sz w:val="28"/>
          <w:szCs w:val="28"/>
        </w:rPr>
        <w:t xml:space="preserve">, </w:t>
      </w:r>
      <w:r w:rsidR="001116F2">
        <w:rPr>
          <w:rFonts w:ascii="Times New Roman" w:hAnsi="Times New Roman"/>
          <w:sz w:val="28"/>
          <w:szCs w:val="28"/>
        </w:rPr>
        <w:t xml:space="preserve">Điều 24 </w:t>
      </w:r>
      <w:r w:rsidR="001116F2" w:rsidRPr="001116F2">
        <w:rPr>
          <w:rFonts w:ascii="Times New Roman" w:hAnsi="Times New Roman"/>
          <w:sz w:val="28"/>
          <w:szCs w:val="28"/>
        </w:rPr>
        <w:t>Nghị định số 83/2014/NĐ-CP ngày 03/9/2014 của Chính phủ về kinh doanh xăng dầu</w:t>
      </w:r>
      <w:r w:rsidR="001116F2">
        <w:rPr>
          <w:rFonts w:ascii="Times New Roman" w:hAnsi="Times New Roman"/>
          <w:sz w:val="28"/>
          <w:szCs w:val="28"/>
        </w:rPr>
        <w:t>)</w:t>
      </w:r>
      <w:r w:rsidR="00635191">
        <w:rPr>
          <w:rFonts w:ascii="Times New Roman" w:hAnsi="Times New Roman"/>
          <w:sz w:val="28"/>
          <w:szCs w:val="28"/>
        </w:rPr>
        <w:t>.</w:t>
      </w:r>
    </w:p>
    <w:p w:rsidR="002204D7" w:rsidRDefault="002204D7">
      <w:pPr>
        <w:pStyle w:val="BodyTextIndent"/>
        <w:spacing w:after="120" w:line="276" w:lineRule="auto"/>
        <w:ind w:firstLine="720"/>
        <w:rPr>
          <w:b/>
          <w:szCs w:val="28"/>
        </w:rPr>
      </w:pPr>
      <w:r>
        <w:rPr>
          <w:b/>
          <w:szCs w:val="28"/>
        </w:rPr>
        <w:t>2. Kiến nghị thực thi</w:t>
      </w:r>
    </w:p>
    <w:p w:rsidR="002204D7" w:rsidRDefault="00EE683A">
      <w:pPr>
        <w:pStyle w:val="BodyTextIndent"/>
        <w:spacing w:after="120" w:line="276" w:lineRule="auto"/>
        <w:ind w:firstLine="720"/>
        <w:rPr>
          <w:szCs w:val="28"/>
        </w:rPr>
      </w:pPr>
      <w:r>
        <w:rPr>
          <w:szCs w:val="28"/>
        </w:rPr>
        <w:t xml:space="preserve">Sửa đổi, bổ sung </w:t>
      </w:r>
      <w:r w:rsidR="00635191">
        <w:rPr>
          <w:szCs w:val="28"/>
        </w:rPr>
        <w:t>khoản 3</w:t>
      </w:r>
      <w:r w:rsidR="00446DD1">
        <w:rPr>
          <w:szCs w:val="28"/>
        </w:rPr>
        <w:t>,</w:t>
      </w:r>
      <w:r w:rsidR="00635191">
        <w:rPr>
          <w:szCs w:val="28"/>
        </w:rPr>
        <w:t xml:space="preserve"> Điều 24 </w:t>
      </w:r>
      <w:r w:rsidR="00635191" w:rsidRPr="001116F2">
        <w:rPr>
          <w:szCs w:val="28"/>
        </w:rPr>
        <w:t>Nghị định số 83/2014/NĐ-CP ngày 03/9/2014 của Chính phủ về kinh doanh xăng dầu</w:t>
      </w:r>
      <w:r w:rsidR="009909A9" w:rsidRPr="009909A9">
        <w:t>.</w:t>
      </w:r>
      <w:r w:rsidR="00635191">
        <w:t xml:space="preserve"> Đồng thời, bổ sung Mẫu Bảng kê</w:t>
      </w:r>
      <w:r w:rsidR="00695DA8">
        <w:t xml:space="preserve"> trang thiết bị để các tổ chức, cá nhân tìm hiểu, thực hiện TTHC.</w:t>
      </w:r>
    </w:p>
    <w:p w:rsidR="00731BC9" w:rsidRDefault="002204D7" w:rsidP="00731BC9">
      <w:pPr>
        <w:pStyle w:val="BodyTextIndent"/>
        <w:spacing w:after="120" w:line="276" w:lineRule="auto"/>
        <w:ind w:firstLine="720"/>
        <w:rPr>
          <w:b/>
          <w:szCs w:val="28"/>
        </w:rPr>
      </w:pPr>
      <w:r>
        <w:rPr>
          <w:b/>
          <w:szCs w:val="28"/>
        </w:rPr>
        <w:t>3. Lợi ích phương án đơn giản hóa</w:t>
      </w:r>
    </w:p>
    <w:p w:rsidR="002204D7" w:rsidRPr="00731BC9" w:rsidRDefault="00AD28AC" w:rsidP="00731BC9">
      <w:pPr>
        <w:pStyle w:val="BodyTextIndent"/>
        <w:spacing w:after="120" w:line="276" w:lineRule="auto"/>
        <w:ind w:firstLine="720"/>
        <w:rPr>
          <w:b/>
          <w:szCs w:val="28"/>
        </w:rPr>
      </w:pPr>
      <w:r>
        <w:rPr>
          <w:bCs/>
          <w:szCs w:val="28"/>
        </w:rPr>
        <w:t>+ Chi phí tuân thủ TTHC trước</w:t>
      </w:r>
      <w:r w:rsidR="00731BC9" w:rsidRPr="00731BC9">
        <w:rPr>
          <w:bCs/>
          <w:szCs w:val="28"/>
        </w:rPr>
        <w:t xml:space="preserve"> khi đơn giản hóa:</w:t>
      </w:r>
      <w:r w:rsidR="00446DD1">
        <w:rPr>
          <w:bCs/>
          <w:szCs w:val="28"/>
        </w:rPr>
        <w:t xml:space="preserve"> </w:t>
      </w:r>
      <w:r w:rsidR="00225B5F">
        <w:rPr>
          <w:bCs/>
          <w:szCs w:val="28"/>
        </w:rPr>
        <w:t>96</w:t>
      </w:r>
      <w:r w:rsidR="00731BC9">
        <w:rPr>
          <w:bCs/>
          <w:szCs w:val="28"/>
        </w:rPr>
        <w:t>.</w:t>
      </w:r>
      <w:r w:rsidR="00225B5F">
        <w:rPr>
          <w:bCs/>
          <w:szCs w:val="28"/>
        </w:rPr>
        <w:t>885</w:t>
      </w:r>
      <w:r w:rsidR="00731BC9">
        <w:rPr>
          <w:bCs/>
          <w:szCs w:val="28"/>
        </w:rPr>
        <w:t>.</w:t>
      </w:r>
      <w:r w:rsidR="00225B5F">
        <w:rPr>
          <w:bCs/>
          <w:szCs w:val="28"/>
        </w:rPr>
        <w:t>6</w:t>
      </w:r>
      <w:r w:rsidR="00731BC9">
        <w:rPr>
          <w:bCs/>
          <w:szCs w:val="28"/>
        </w:rPr>
        <w:t xml:space="preserve">00 </w:t>
      </w:r>
      <w:r w:rsidR="002204D7">
        <w:rPr>
          <w:bCs/>
          <w:szCs w:val="28"/>
        </w:rPr>
        <w:t>đồng/năm</w:t>
      </w:r>
    </w:p>
    <w:p w:rsidR="002204D7" w:rsidRPr="00AD28AC" w:rsidRDefault="002204D7" w:rsidP="00AD28AC">
      <w:pPr>
        <w:spacing w:after="12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+ Chi phí tuân thủ TTHC sau khi đơn giản hóa: </w:t>
      </w:r>
      <w:r w:rsidR="00446DD1">
        <w:rPr>
          <w:rFonts w:ascii="Times New Roman" w:hAnsi="Times New Roman"/>
          <w:bCs/>
          <w:sz w:val="28"/>
          <w:szCs w:val="28"/>
        </w:rPr>
        <w:t xml:space="preserve"> </w:t>
      </w:r>
      <w:r w:rsidR="00225B5F">
        <w:rPr>
          <w:rFonts w:ascii="Times New Roman" w:hAnsi="Times New Roman"/>
          <w:bCs/>
          <w:sz w:val="28"/>
          <w:szCs w:val="28"/>
        </w:rPr>
        <w:t>58</w:t>
      </w:r>
      <w:r w:rsidR="00AD28AC" w:rsidRPr="00AD28AC">
        <w:rPr>
          <w:rFonts w:ascii="Times New Roman" w:hAnsi="Times New Roman"/>
          <w:bCs/>
          <w:sz w:val="28"/>
          <w:szCs w:val="28"/>
        </w:rPr>
        <w:t>.</w:t>
      </w:r>
      <w:r w:rsidR="00225B5F">
        <w:rPr>
          <w:rFonts w:ascii="Times New Roman" w:hAnsi="Times New Roman"/>
          <w:bCs/>
          <w:sz w:val="28"/>
          <w:szCs w:val="28"/>
        </w:rPr>
        <w:t>131</w:t>
      </w:r>
      <w:r w:rsidR="00AD28AC" w:rsidRPr="00AD28AC">
        <w:rPr>
          <w:rFonts w:ascii="Times New Roman" w:hAnsi="Times New Roman"/>
          <w:bCs/>
          <w:sz w:val="28"/>
          <w:szCs w:val="28"/>
        </w:rPr>
        <w:t>.</w:t>
      </w:r>
      <w:r w:rsidR="00225B5F">
        <w:rPr>
          <w:rFonts w:ascii="Times New Roman" w:hAnsi="Times New Roman"/>
          <w:bCs/>
          <w:sz w:val="28"/>
          <w:szCs w:val="28"/>
        </w:rPr>
        <w:t>3</w:t>
      </w:r>
      <w:r w:rsidR="00AD28AC" w:rsidRPr="00AD28AC">
        <w:rPr>
          <w:rFonts w:ascii="Times New Roman" w:hAnsi="Times New Roman"/>
          <w:bCs/>
          <w:sz w:val="28"/>
          <w:szCs w:val="28"/>
        </w:rPr>
        <w:t>60</w:t>
      </w:r>
      <w:r>
        <w:rPr>
          <w:rFonts w:ascii="Times New Roman" w:hAnsi="Times New Roman"/>
          <w:bCs/>
          <w:sz w:val="28"/>
          <w:szCs w:val="28"/>
        </w:rPr>
        <w:t xml:space="preserve"> đồng/năm</w:t>
      </w:r>
    </w:p>
    <w:p w:rsidR="002204D7" w:rsidRDefault="002204D7">
      <w:pPr>
        <w:spacing w:after="12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+ Chi phí tiết kiệ</w:t>
      </w:r>
      <w:r w:rsidR="00AD28AC">
        <w:rPr>
          <w:rFonts w:ascii="Times New Roman" w:hAnsi="Times New Roman"/>
          <w:bCs/>
          <w:sz w:val="28"/>
          <w:szCs w:val="28"/>
        </w:rPr>
        <w:t>m: 38.754.240</w:t>
      </w:r>
      <w:r w:rsidR="00446DD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đồng/năm</w:t>
      </w:r>
    </w:p>
    <w:p w:rsidR="00CE34C9" w:rsidRDefault="002204D7">
      <w:pPr>
        <w:spacing w:after="120"/>
        <w:ind w:firstLine="720"/>
        <w:jc w:val="both"/>
        <w:rPr>
          <w:rFonts w:ascii="Times New Roman" w:hAnsi="Times New Roman"/>
          <w:bCs/>
          <w:sz w:val="28"/>
          <w:szCs w:val="28"/>
          <w:lang w:val="pt-BR"/>
        </w:rPr>
      </w:pPr>
      <w:r>
        <w:rPr>
          <w:rFonts w:ascii="Times New Roman" w:hAnsi="Times New Roman"/>
          <w:bCs/>
          <w:sz w:val="28"/>
          <w:szCs w:val="28"/>
        </w:rPr>
        <w:t xml:space="preserve">+ Tỷ lệ cắt giảm chi phí: </w:t>
      </w:r>
      <w:r w:rsidR="00CE34C9">
        <w:rPr>
          <w:rFonts w:ascii="Times New Roman" w:hAnsi="Times New Roman"/>
          <w:b/>
          <w:bCs/>
          <w:sz w:val="28"/>
          <w:szCs w:val="28"/>
        </w:rPr>
        <w:t>40</w:t>
      </w:r>
      <w:r>
        <w:rPr>
          <w:rFonts w:ascii="Times New Roman" w:hAnsi="Times New Roman"/>
          <w:b/>
          <w:bCs/>
          <w:sz w:val="28"/>
          <w:szCs w:val="28"/>
        </w:rPr>
        <w:t>%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CE34C9" w:rsidRPr="00CE34C9" w:rsidRDefault="00CE34C9" w:rsidP="00CE34C9">
      <w:pPr>
        <w:rPr>
          <w:rFonts w:ascii="Times New Roman" w:hAnsi="Times New Roman"/>
          <w:sz w:val="28"/>
          <w:szCs w:val="28"/>
          <w:lang w:val="pt-BR"/>
        </w:rPr>
      </w:pPr>
    </w:p>
    <w:p w:rsidR="00CE34C9" w:rsidRPr="00CE34C9" w:rsidRDefault="00CE34C9" w:rsidP="00CE34C9">
      <w:pPr>
        <w:rPr>
          <w:rFonts w:ascii="Times New Roman" w:hAnsi="Times New Roman"/>
          <w:sz w:val="28"/>
          <w:szCs w:val="28"/>
          <w:lang w:val="pt-BR"/>
        </w:rPr>
      </w:pPr>
    </w:p>
    <w:p w:rsidR="00CE34C9" w:rsidRPr="00CE34C9" w:rsidRDefault="00CE34C9" w:rsidP="00CE34C9">
      <w:pPr>
        <w:rPr>
          <w:rFonts w:ascii="Times New Roman" w:hAnsi="Times New Roman"/>
          <w:sz w:val="28"/>
          <w:szCs w:val="28"/>
          <w:lang w:val="pt-BR"/>
        </w:rPr>
      </w:pPr>
      <w:bookmarkStart w:id="0" w:name="_GoBack"/>
      <w:bookmarkEnd w:id="0"/>
    </w:p>
    <w:p w:rsidR="00CE34C9" w:rsidRPr="00CE34C9" w:rsidRDefault="00CE34C9" w:rsidP="00CE34C9">
      <w:pPr>
        <w:rPr>
          <w:rFonts w:ascii="Times New Roman" w:hAnsi="Times New Roman"/>
          <w:sz w:val="28"/>
          <w:szCs w:val="28"/>
          <w:lang w:val="pt-BR"/>
        </w:rPr>
      </w:pPr>
    </w:p>
    <w:p w:rsidR="002204D7" w:rsidRPr="00CE34C9" w:rsidRDefault="002204D7" w:rsidP="00CE34C9">
      <w:pPr>
        <w:jc w:val="right"/>
        <w:rPr>
          <w:rFonts w:ascii="Times New Roman" w:hAnsi="Times New Roman"/>
          <w:sz w:val="28"/>
          <w:szCs w:val="28"/>
          <w:lang w:val="pt-BR"/>
        </w:rPr>
      </w:pPr>
    </w:p>
    <w:sectPr w:rsidR="002204D7" w:rsidRPr="00CE34C9" w:rsidSect="001809E8">
      <w:pgSz w:w="11907" w:h="16840"/>
      <w:pgMar w:top="1080" w:right="837" w:bottom="851" w:left="1701" w:header="720" w:footer="16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C93" w:rsidRDefault="00DF5C93">
      <w:pPr>
        <w:spacing w:after="0" w:line="240" w:lineRule="auto"/>
      </w:pPr>
      <w:r>
        <w:separator/>
      </w:r>
    </w:p>
  </w:endnote>
  <w:endnote w:type="continuationSeparator" w:id="1">
    <w:p w:rsidR="00DF5C93" w:rsidRDefault="00DF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C93" w:rsidRDefault="00DF5C93">
      <w:pPr>
        <w:spacing w:after="0" w:line="240" w:lineRule="auto"/>
      </w:pPr>
      <w:r>
        <w:separator/>
      </w:r>
    </w:p>
  </w:footnote>
  <w:footnote w:type="continuationSeparator" w:id="1">
    <w:p w:rsidR="00DF5C93" w:rsidRDefault="00DF5C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42C2"/>
    <w:rsid w:val="00004BDE"/>
    <w:rsid w:val="000173C2"/>
    <w:rsid w:val="000202D4"/>
    <w:rsid w:val="00026239"/>
    <w:rsid w:val="00032416"/>
    <w:rsid w:val="00036020"/>
    <w:rsid w:val="000361F8"/>
    <w:rsid w:val="00040DE2"/>
    <w:rsid w:val="00040FD9"/>
    <w:rsid w:val="0005007F"/>
    <w:rsid w:val="000549BC"/>
    <w:rsid w:val="0008051F"/>
    <w:rsid w:val="000838B9"/>
    <w:rsid w:val="00084C47"/>
    <w:rsid w:val="00086A49"/>
    <w:rsid w:val="00093166"/>
    <w:rsid w:val="000A6D05"/>
    <w:rsid w:val="000C35A4"/>
    <w:rsid w:val="000C4FDD"/>
    <w:rsid w:val="000C74A3"/>
    <w:rsid w:val="000D1167"/>
    <w:rsid w:val="000D593A"/>
    <w:rsid w:val="000D5A20"/>
    <w:rsid w:val="000E005E"/>
    <w:rsid w:val="000E2754"/>
    <w:rsid w:val="000E541E"/>
    <w:rsid w:val="000F4B2A"/>
    <w:rsid w:val="001034F8"/>
    <w:rsid w:val="00103519"/>
    <w:rsid w:val="001041E1"/>
    <w:rsid w:val="001078D7"/>
    <w:rsid w:val="00107979"/>
    <w:rsid w:val="001116F2"/>
    <w:rsid w:val="0011335C"/>
    <w:rsid w:val="00115EFC"/>
    <w:rsid w:val="00125F26"/>
    <w:rsid w:val="001327BA"/>
    <w:rsid w:val="00133997"/>
    <w:rsid w:val="001350AE"/>
    <w:rsid w:val="0013546B"/>
    <w:rsid w:val="001358EE"/>
    <w:rsid w:val="0014140A"/>
    <w:rsid w:val="00155627"/>
    <w:rsid w:val="00164977"/>
    <w:rsid w:val="00167398"/>
    <w:rsid w:val="00171A60"/>
    <w:rsid w:val="001809E8"/>
    <w:rsid w:val="00181672"/>
    <w:rsid w:val="00183E44"/>
    <w:rsid w:val="0018496B"/>
    <w:rsid w:val="00191F64"/>
    <w:rsid w:val="00195020"/>
    <w:rsid w:val="001A022D"/>
    <w:rsid w:val="001A2B72"/>
    <w:rsid w:val="001A7558"/>
    <w:rsid w:val="001B5328"/>
    <w:rsid w:val="001B7EA5"/>
    <w:rsid w:val="001C0344"/>
    <w:rsid w:val="001D2CC1"/>
    <w:rsid w:val="001D5034"/>
    <w:rsid w:val="001E5BFB"/>
    <w:rsid w:val="001F0C0F"/>
    <w:rsid w:val="00201AB9"/>
    <w:rsid w:val="00201FC6"/>
    <w:rsid w:val="00203281"/>
    <w:rsid w:val="00204945"/>
    <w:rsid w:val="00212BE8"/>
    <w:rsid w:val="00215DFD"/>
    <w:rsid w:val="00217508"/>
    <w:rsid w:val="002204D7"/>
    <w:rsid w:val="0022312C"/>
    <w:rsid w:val="00225B5F"/>
    <w:rsid w:val="00226527"/>
    <w:rsid w:val="00240A86"/>
    <w:rsid w:val="002418E3"/>
    <w:rsid w:val="002437EE"/>
    <w:rsid w:val="002513BC"/>
    <w:rsid w:val="00251CB5"/>
    <w:rsid w:val="00256137"/>
    <w:rsid w:val="002658CC"/>
    <w:rsid w:val="0026759C"/>
    <w:rsid w:val="00276C22"/>
    <w:rsid w:val="00280538"/>
    <w:rsid w:val="0028473C"/>
    <w:rsid w:val="00293AE9"/>
    <w:rsid w:val="00294DAE"/>
    <w:rsid w:val="00295BAE"/>
    <w:rsid w:val="002A2050"/>
    <w:rsid w:val="002A3D3B"/>
    <w:rsid w:val="002A7AF1"/>
    <w:rsid w:val="002B2C61"/>
    <w:rsid w:val="002B3C0D"/>
    <w:rsid w:val="002C796C"/>
    <w:rsid w:val="002E2020"/>
    <w:rsid w:val="002E7F24"/>
    <w:rsid w:val="00300A82"/>
    <w:rsid w:val="00313B37"/>
    <w:rsid w:val="003301F0"/>
    <w:rsid w:val="00332487"/>
    <w:rsid w:val="00352F75"/>
    <w:rsid w:val="0035508E"/>
    <w:rsid w:val="00357A72"/>
    <w:rsid w:val="00360765"/>
    <w:rsid w:val="00361BD1"/>
    <w:rsid w:val="00363402"/>
    <w:rsid w:val="0036609E"/>
    <w:rsid w:val="00373121"/>
    <w:rsid w:val="00391C0B"/>
    <w:rsid w:val="003960A8"/>
    <w:rsid w:val="003A350D"/>
    <w:rsid w:val="003A716A"/>
    <w:rsid w:val="003C43C9"/>
    <w:rsid w:val="003C4650"/>
    <w:rsid w:val="003D1A4A"/>
    <w:rsid w:val="003D3381"/>
    <w:rsid w:val="003D437E"/>
    <w:rsid w:val="003E2EC4"/>
    <w:rsid w:val="003F1B67"/>
    <w:rsid w:val="003F434E"/>
    <w:rsid w:val="00400AB6"/>
    <w:rsid w:val="004138E2"/>
    <w:rsid w:val="00430B61"/>
    <w:rsid w:val="004368DC"/>
    <w:rsid w:val="00445154"/>
    <w:rsid w:val="00446462"/>
    <w:rsid w:val="00446DD1"/>
    <w:rsid w:val="004479A8"/>
    <w:rsid w:val="00450FAD"/>
    <w:rsid w:val="00460550"/>
    <w:rsid w:val="00462D67"/>
    <w:rsid w:val="00462E44"/>
    <w:rsid w:val="0046693F"/>
    <w:rsid w:val="00472482"/>
    <w:rsid w:val="00473015"/>
    <w:rsid w:val="00484E0B"/>
    <w:rsid w:val="00487EF0"/>
    <w:rsid w:val="00491B47"/>
    <w:rsid w:val="0049638C"/>
    <w:rsid w:val="004A2436"/>
    <w:rsid w:val="004B1657"/>
    <w:rsid w:val="004B3F1A"/>
    <w:rsid w:val="004C0031"/>
    <w:rsid w:val="004C0293"/>
    <w:rsid w:val="004C2DCE"/>
    <w:rsid w:val="004D0C8C"/>
    <w:rsid w:val="004D1B1D"/>
    <w:rsid w:val="004D2227"/>
    <w:rsid w:val="004D3B20"/>
    <w:rsid w:val="004E1B86"/>
    <w:rsid w:val="004E2BE8"/>
    <w:rsid w:val="004E781B"/>
    <w:rsid w:val="004F6FFA"/>
    <w:rsid w:val="00500F7B"/>
    <w:rsid w:val="00501BA3"/>
    <w:rsid w:val="00510B55"/>
    <w:rsid w:val="00514980"/>
    <w:rsid w:val="00514C92"/>
    <w:rsid w:val="00516934"/>
    <w:rsid w:val="005210E6"/>
    <w:rsid w:val="00530039"/>
    <w:rsid w:val="00535166"/>
    <w:rsid w:val="00535797"/>
    <w:rsid w:val="005467C2"/>
    <w:rsid w:val="005539CB"/>
    <w:rsid w:val="005540C0"/>
    <w:rsid w:val="0055458C"/>
    <w:rsid w:val="0056294E"/>
    <w:rsid w:val="00564BC8"/>
    <w:rsid w:val="00566507"/>
    <w:rsid w:val="005672EA"/>
    <w:rsid w:val="00573E28"/>
    <w:rsid w:val="00577495"/>
    <w:rsid w:val="00584410"/>
    <w:rsid w:val="00590690"/>
    <w:rsid w:val="00590808"/>
    <w:rsid w:val="005A7C69"/>
    <w:rsid w:val="005B6154"/>
    <w:rsid w:val="005B77F6"/>
    <w:rsid w:val="005C0854"/>
    <w:rsid w:val="005C41D5"/>
    <w:rsid w:val="005C5330"/>
    <w:rsid w:val="005E10FE"/>
    <w:rsid w:val="005E4CFB"/>
    <w:rsid w:val="00612B72"/>
    <w:rsid w:val="00615B69"/>
    <w:rsid w:val="00616A46"/>
    <w:rsid w:val="00630CF8"/>
    <w:rsid w:val="00630E61"/>
    <w:rsid w:val="006342C2"/>
    <w:rsid w:val="00635191"/>
    <w:rsid w:val="00635329"/>
    <w:rsid w:val="00652172"/>
    <w:rsid w:val="006531B6"/>
    <w:rsid w:val="00653500"/>
    <w:rsid w:val="006562AB"/>
    <w:rsid w:val="00677033"/>
    <w:rsid w:val="00680C20"/>
    <w:rsid w:val="00695DA8"/>
    <w:rsid w:val="006B739C"/>
    <w:rsid w:val="006C1FEA"/>
    <w:rsid w:val="006D7E35"/>
    <w:rsid w:val="006E0C6B"/>
    <w:rsid w:val="006E5550"/>
    <w:rsid w:val="006E73A5"/>
    <w:rsid w:val="006F2F7D"/>
    <w:rsid w:val="006F6B18"/>
    <w:rsid w:val="007311DE"/>
    <w:rsid w:val="007312F5"/>
    <w:rsid w:val="00731BC9"/>
    <w:rsid w:val="0074274A"/>
    <w:rsid w:val="00747A5E"/>
    <w:rsid w:val="00750E1A"/>
    <w:rsid w:val="0075565D"/>
    <w:rsid w:val="00765B8F"/>
    <w:rsid w:val="00783317"/>
    <w:rsid w:val="007923B6"/>
    <w:rsid w:val="007958CE"/>
    <w:rsid w:val="007A1992"/>
    <w:rsid w:val="007A28B5"/>
    <w:rsid w:val="007B37C3"/>
    <w:rsid w:val="007B56DB"/>
    <w:rsid w:val="007C6AFE"/>
    <w:rsid w:val="007D4EA3"/>
    <w:rsid w:val="007D64CA"/>
    <w:rsid w:val="007E5A85"/>
    <w:rsid w:val="007E5DE7"/>
    <w:rsid w:val="007E7B2D"/>
    <w:rsid w:val="007F1947"/>
    <w:rsid w:val="007F4CC0"/>
    <w:rsid w:val="007F6E79"/>
    <w:rsid w:val="00804449"/>
    <w:rsid w:val="008115FF"/>
    <w:rsid w:val="0081789B"/>
    <w:rsid w:val="008206FF"/>
    <w:rsid w:val="00820F72"/>
    <w:rsid w:val="008310E9"/>
    <w:rsid w:val="00832AE1"/>
    <w:rsid w:val="008339F9"/>
    <w:rsid w:val="00835E0B"/>
    <w:rsid w:val="0085681F"/>
    <w:rsid w:val="00856C2D"/>
    <w:rsid w:val="008576D0"/>
    <w:rsid w:val="00864F71"/>
    <w:rsid w:val="00865240"/>
    <w:rsid w:val="00883DE7"/>
    <w:rsid w:val="00885D1A"/>
    <w:rsid w:val="00897D81"/>
    <w:rsid w:val="008A04F4"/>
    <w:rsid w:val="008A0AB0"/>
    <w:rsid w:val="008A7423"/>
    <w:rsid w:val="008B2DBD"/>
    <w:rsid w:val="008C4FA6"/>
    <w:rsid w:val="008D3164"/>
    <w:rsid w:val="008E2909"/>
    <w:rsid w:val="008E389A"/>
    <w:rsid w:val="008F504B"/>
    <w:rsid w:val="008F5180"/>
    <w:rsid w:val="00902B10"/>
    <w:rsid w:val="009122DB"/>
    <w:rsid w:val="00916C55"/>
    <w:rsid w:val="0092034B"/>
    <w:rsid w:val="009229C0"/>
    <w:rsid w:val="00926CC3"/>
    <w:rsid w:val="009405B9"/>
    <w:rsid w:val="009432C6"/>
    <w:rsid w:val="00943739"/>
    <w:rsid w:val="00943AB1"/>
    <w:rsid w:val="009476FF"/>
    <w:rsid w:val="009538AD"/>
    <w:rsid w:val="00956954"/>
    <w:rsid w:val="00956D61"/>
    <w:rsid w:val="00957E40"/>
    <w:rsid w:val="009618DC"/>
    <w:rsid w:val="0096325F"/>
    <w:rsid w:val="009819C6"/>
    <w:rsid w:val="00985B95"/>
    <w:rsid w:val="009909A9"/>
    <w:rsid w:val="0099129C"/>
    <w:rsid w:val="009922F8"/>
    <w:rsid w:val="00997CE5"/>
    <w:rsid w:val="009A04FE"/>
    <w:rsid w:val="009A0600"/>
    <w:rsid w:val="009C28B3"/>
    <w:rsid w:val="009C47D5"/>
    <w:rsid w:val="009D09D4"/>
    <w:rsid w:val="009D1086"/>
    <w:rsid w:val="009D1B54"/>
    <w:rsid w:val="009D4503"/>
    <w:rsid w:val="00A06AE0"/>
    <w:rsid w:val="00A10BF8"/>
    <w:rsid w:val="00A11256"/>
    <w:rsid w:val="00A151D3"/>
    <w:rsid w:val="00A25064"/>
    <w:rsid w:val="00A255D8"/>
    <w:rsid w:val="00A274DF"/>
    <w:rsid w:val="00A401B5"/>
    <w:rsid w:val="00A43620"/>
    <w:rsid w:val="00A517D8"/>
    <w:rsid w:val="00A6519D"/>
    <w:rsid w:val="00A807B8"/>
    <w:rsid w:val="00A9038C"/>
    <w:rsid w:val="00AA0D69"/>
    <w:rsid w:val="00AB0785"/>
    <w:rsid w:val="00AB147A"/>
    <w:rsid w:val="00AB2185"/>
    <w:rsid w:val="00AC501D"/>
    <w:rsid w:val="00AC66A7"/>
    <w:rsid w:val="00AD28AC"/>
    <w:rsid w:val="00AD70DA"/>
    <w:rsid w:val="00AD7DC4"/>
    <w:rsid w:val="00AE185F"/>
    <w:rsid w:val="00AE192C"/>
    <w:rsid w:val="00AE60D4"/>
    <w:rsid w:val="00AF2563"/>
    <w:rsid w:val="00B1045C"/>
    <w:rsid w:val="00B14961"/>
    <w:rsid w:val="00B20282"/>
    <w:rsid w:val="00B2211A"/>
    <w:rsid w:val="00B423EC"/>
    <w:rsid w:val="00B5703F"/>
    <w:rsid w:val="00B722CE"/>
    <w:rsid w:val="00B8278C"/>
    <w:rsid w:val="00B84926"/>
    <w:rsid w:val="00B864D5"/>
    <w:rsid w:val="00B91DA1"/>
    <w:rsid w:val="00B97FB5"/>
    <w:rsid w:val="00BB07D2"/>
    <w:rsid w:val="00BB3967"/>
    <w:rsid w:val="00BB584A"/>
    <w:rsid w:val="00BB5AB0"/>
    <w:rsid w:val="00BC185A"/>
    <w:rsid w:val="00BD0B28"/>
    <w:rsid w:val="00BD3D69"/>
    <w:rsid w:val="00BD3DA3"/>
    <w:rsid w:val="00BE35F0"/>
    <w:rsid w:val="00C014A4"/>
    <w:rsid w:val="00C12926"/>
    <w:rsid w:val="00C1546B"/>
    <w:rsid w:val="00C159A7"/>
    <w:rsid w:val="00C36372"/>
    <w:rsid w:val="00C43B03"/>
    <w:rsid w:val="00C52177"/>
    <w:rsid w:val="00C52F35"/>
    <w:rsid w:val="00C536B7"/>
    <w:rsid w:val="00C54284"/>
    <w:rsid w:val="00C563B8"/>
    <w:rsid w:val="00C57685"/>
    <w:rsid w:val="00C57B71"/>
    <w:rsid w:val="00C64F6A"/>
    <w:rsid w:val="00C704AA"/>
    <w:rsid w:val="00C72E99"/>
    <w:rsid w:val="00C77BD1"/>
    <w:rsid w:val="00C862B1"/>
    <w:rsid w:val="00C937D0"/>
    <w:rsid w:val="00C96D8E"/>
    <w:rsid w:val="00C97E6A"/>
    <w:rsid w:val="00CA0F35"/>
    <w:rsid w:val="00CA1CB5"/>
    <w:rsid w:val="00CA5E23"/>
    <w:rsid w:val="00CA78EA"/>
    <w:rsid w:val="00CB6CFF"/>
    <w:rsid w:val="00CC1767"/>
    <w:rsid w:val="00CE34C9"/>
    <w:rsid w:val="00CF302C"/>
    <w:rsid w:val="00D03135"/>
    <w:rsid w:val="00D070AB"/>
    <w:rsid w:val="00D137AC"/>
    <w:rsid w:val="00D14841"/>
    <w:rsid w:val="00D26AFD"/>
    <w:rsid w:val="00D26D57"/>
    <w:rsid w:val="00D32129"/>
    <w:rsid w:val="00D5195E"/>
    <w:rsid w:val="00D5695D"/>
    <w:rsid w:val="00D5780B"/>
    <w:rsid w:val="00D61B47"/>
    <w:rsid w:val="00D65D7B"/>
    <w:rsid w:val="00D7282B"/>
    <w:rsid w:val="00D76031"/>
    <w:rsid w:val="00D816A2"/>
    <w:rsid w:val="00D94E9C"/>
    <w:rsid w:val="00DA24E4"/>
    <w:rsid w:val="00DA3578"/>
    <w:rsid w:val="00DA5142"/>
    <w:rsid w:val="00DB0AAF"/>
    <w:rsid w:val="00DB28F6"/>
    <w:rsid w:val="00DB529D"/>
    <w:rsid w:val="00DB60E0"/>
    <w:rsid w:val="00DC18A9"/>
    <w:rsid w:val="00DC2030"/>
    <w:rsid w:val="00DD44A6"/>
    <w:rsid w:val="00DD4609"/>
    <w:rsid w:val="00DD4675"/>
    <w:rsid w:val="00DF5C93"/>
    <w:rsid w:val="00DF76CB"/>
    <w:rsid w:val="00E04DA1"/>
    <w:rsid w:val="00E07E4C"/>
    <w:rsid w:val="00E1153A"/>
    <w:rsid w:val="00E13248"/>
    <w:rsid w:val="00E14246"/>
    <w:rsid w:val="00E20373"/>
    <w:rsid w:val="00E205D1"/>
    <w:rsid w:val="00E22B0C"/>
    <w:rsid w:val="00E247DA"/>
    <w:rsid w:val="00E31452"/>
    <w:rsid w:val="00E34AD1"/>
    <w:rsid w:val="00E37F30"/>
    <w:rsid w:val="00E41052"/>
    <w:rsid w:val="00E41288"/>
    <w:rsid w:val="00E41D0E"/>
    <w:rsid w:val="00E5016C"/>
    <w:rsid w:val="00E5096C"/>
    <w:rsid w:val="00E50A70"/>
    <w:rsid w:val="00E52C27"/>
    <w:rsid w:val="00E55164"/>
    <w:rsid w:val="00E564F8"/>
    <w:rsid w:val="00E56AFC"/>
    <w:rsid w:val="00E83399"/>
    <w:rsid w:val="00E85C5E"/>
    <w:rsid w:val="00E95164"/>
    <w:rsid w:val="00EA15C0"/>
    <w:rsid w:val="00EA50BB"/>
    <w:rsid w:val="00EB202A"/>
    <w:rsid w:val="00EC1BE2"/>
    <w:rsid w:val="00ED4E13"/>
    <w:rsid w:val="00ED7F58"/>
    <w:rsid w:val="00EE49EB"/>
    <w:rsid w:val="00EE4C06"/>
    <w:rsid w:val="00EE683A"/>
    <w:rsid w:val="00EF1E14"/>
    <w:rsid w:val="00EF3121"/>
    <w:rsid w:val="00EF5769"/>
    <w:rsid w:val="00EF5AFC"/>
    <w:rsid w:val="00F23265"/>
    <w:rsid w:val="00F265A0"/>
    <w:rsid w:val="00F30DB9"/>
    <w:rsid w:val="00F36D51"/>
    <w:rsid w:val="00F4037C"/>
    <w:rsid w:val="00F40C02"/>
    <w:rsid w:val="00F4403A"/>
    <w:rsid w:val="00F45AB9"/>
    <w:rsid w:val="00F53AE1"/>
    <w:rsid w:val="00F63680"/>
    <w:rsid w:val="00F65345"/>
    <w:rsid w:val="00F71B72"/>
    <w:rsid w:val="00F73EA5"/>
    <w:rsid w:val="00F80697"/>
    <w:rsid w:val="00F87365"/>
    <w:rsid w:val="00F87390"/>
    <w:rsid w:val="00FA56AB"/>
    <w:rsid w:val="00FD1570"/>
    <w:rsid w:val="00FD21F1"/>
    <w:rsid w:val="00FD320E"/>
    <w:rsid w:val="00FE0B24"/>
    <w:rsid w:val="00FE1587"/>
    <w:rsid w:val="213D2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Table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9E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809E8"/>
    <w:rPr>
      <w:i/>
      <w:iCs/>
    </w:rPr>
  </w:style>
  <w:style w:type="character" w:customStyle="1" w:styleId="HeaderChar">
    <w:name w:val="Header Char"/>
    <w:link w:val="Header"/>
    <w:uiPriority w:val="99"/>
    <w:semiHidden/>
    <w:rsid w:val="001809E8"/>
    <w:rPr>
      <w:sz w:val="22"/>
      <w:szCs w:val="22"/>
    </w:rPr>
  </w:style>
  <w:style w:type="character" w:customStyle="1" w:styleId="FooterChar">
    <w:name w:val="Footer Char"/>
    <w:link w:val="Footer"/>
    <w:uiPriority w:val="99"/>
    <w:rsid w:val="001809E8"/>
    <w:rPr>
      <w:sz w:val="22"/>
      <w:szCs w:val="22"/>
    </w:rPr>
  </w:style>
  <w:style w:type="character" w:customStyle="1" w:styleId="BodyTextIndentChar">
    <w:name w:val="Body Text Indent Char"/>
    <w:link w:val="BodyTextIndent"/>
    <w:rsid w:val="001809E8"/>
    <w:rPr>
      <w:rFonts w:ascii="Times New Roman" w:eastAsia="Times New Roman" w:hAnsi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1809E8"/>
    <w:pPr>
      <w:tabs>
        <w:tab w:val="center" w:pos="4680"/>
        <w:tab w:val="right" w:pos="9360"/>
      </w:tabs>
    </w:pPr>
  </w:style>
  <w:style w:type="paragraph" w:customStyle="1" w:styleId="CharCharCharCharCharCharCharCharCharCharCharCharChar">
    <w:name w:val="Char Char Char Char Char Char Char Char Char Char Char Char Char"/>
    <w:basedOn w:val="Normal"/>
    <w:rsid w:val="001809E8"/>
    <w:pPr>
      <w:spacing w:after="160" w:line="240" w:lineRule="exact"/>
    </w:pPr>
    <w:rPr>
      <w:rFonts w:ascii="Verdana" w:eastAsia="Times New Roman" w:hAnsi="Verdana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809E8"/>
    <w:pPr>
      <w:tabs>
        <w:tab w:val="center" w:pos="4680"/>
        <w:tab w:val="right" w:pos="9360"/>
      </w:tabs>
    </w:pPr>
  </w:style>
  <w:style w:type="paragraph" w:styleId="BodyTextIndent">
    <w:name w:val="Body Text Indent"/>
    <w:basedOn w:val="Normal"/>
    <w:link w:val="BodyTextIndentChar"/>
    <w:rsid w:val="001809E8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3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Khac Moc</dc:creator>
  <cp:keywords/>
  <cp:lastModifiedBy>admin</cp:lastModifiedBy>
  <cp:revision>6</cp:revision>
  <cp:lastPrinted>2019-09-26T01:50:00Z</cp:lastPrinted>
  <dcterms:created xsi:type="dcterms:W3CDTF">2022-09-23T08:10:00Z</dcterms:created>
  <dcterms:modified xsi:type="dcterms:W3CDTF">2022-09-26T23:54:00Z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1033-11.2.0.9431</vt:lpwstr>
  </property>
</Properties>
</file>