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4D7" w:rsidRDefault="002204D7">
      <w:pPr>
        <w:spacing w:after="0" w:line="240" w:lineRule="auto"/>
        <w:jc w:val="center"/>
        <w:rPr>
          <w:rFonts w:ascii="Times New Roman" w:hAnsi="Times New Roman"/>
          <w:b/>
          <w:sz w:val="28"/>
          <w:szCs w:val="28"/>
        </w:rPr>
      </w:pPr>
      <w:r>
        <w:rPr>
          <w:rFonts w:ascii="Times New Roman" w:hAnsi="Times New Roman"/>
          <w:b/>
          <w:sz w:val="28"/>
          <w:szCs w:val="28"/>
        </w:rPr>
        <w:t>Phụ lục</w:t>
      </w:r>
    </w:p>
    <w:p w:rsidR="002204D7" w:rsidRDefault="002204D7">
      <w:pPr>
        <w:spacing w:after="0" w:line="240" w:lineRule="auto"/>
        <w:jc w:val="center"/>
        <w:rPr>
          <w:rFonts w:ascii="Times New Roman" w:hAnsi="Times New Roman"/>
          <w:b/>
          <w:sz w:val="28"/>
          <w:szCs w:val="28"/>
        </w:rPr>
      </w:pPr>
      <w:r>
        <w:rPr>
          <w:rFonts w:ascii="Times New Roman" w:hAnsi="Times New Roman"/>
          <w:b/>
          <w:sz w:val="28"/>
          <w:szCs w:val="28"/>
        </w:rPr>
        <w:t>PHƯƠNG ÁN ĐƠN GIẢN HÓA THỦ TỤC HÀNH CHÍNH</w:t>
      </w:r>
    </w:p>
    <w:p w:rsidR="002204D7" w:rsidRDefault="002204D7">
      <w:pPr>
        <w:spacing w:after="0" w:line="240" w:lineRule="auto"/>
        <w:jc w:val="center"/>
        <w:rPr>
          <w:rFonts w:ascii="Times New Roman" w:hAnsi="Times New Roman"/>
          <w:i/>
          <w:sz w:val="28"/>
          <w:szCs w:val="28"/>
        </w:rPr>
      </w:pPr>
      <w:r>
        <w:rPr>
          <w:rFonts w:ascii="Times New Roman" w:hAnsi="Times New Roman"/>
          <w:i/>
          <w:sz w:val="28"/>
          <w:szCs w:val="28"/>
        </w:rPr>
        <w:t>(Ban hành kèm theo Quyết định số           /QĐ-UBND ngày    /    /20</w:t>
      </w:r>
      <w:r w:rsidR="00430B61">
        <w:rPr>
          <w:rFonts w:ascii="Times New Roman" w:hAnsi="Times New Roman"/>
          <w:i/>
          <w:sz w:val="28"/>
          <w:szCs w:val="28"/>
        </w:rPr>
        <w:t>2</w:t>
      </w:r>
      <w:r w:rsidR="004D1B1D">
        <w:rPr>
          <w:rFonts w:ascii="Times New Roman" w:hAnsi="Times New Roman"/>
          <w:i/>
          <w:sz w:val="28"/>
          <w:szCs w:val="28"/>
        </w:rPr>
        <w:t>2</w:t>
      </w:r>
    </w:p>
    <w:p w:rsidR="002204D7" w:rsidRDefault="002204D7">
      <w:pPr>
        <w:spacing w:after="0" w:line="240" w:lineRule="auto"/>
        <w:jc w:val="center"/>
        <w:rPr>
          <w:rFonts w:ascii="Times New Roman" w:hAnsi="Times New Roman"/>
          <w:i/>
          <w:sz w:val="28"/>
          <w:szCs w:val="28"/>
        </w:rPr>
      </w:pPr>
      <w:r>
        <w:rPr>
          <w:rFonts w:ascii="Times New Roman" w:hAnsi="Times New Roman"/>
          <w:i/>
          <w:sz w:val="28"/>
          <w:szCs w:val="28"/>
        </w:rPr>
        <w:t xml:space="preserve"> của Chủ tịch UBND tỉnh Tây Ninh)</w:t>
      </w:r>
    </w:p>
    <w:p w:rsidR="002204D7" w:rsidRDefault="002204D7">
      <w:pPr>
        <w:spacing w:after="120" w:line="240" w:lineRule="auto"/>
        <w:jc w:val="both"/>
        <w:rPr>
          <w:rFonts w:ascii="Times New Roman" w:hAnsi="Times New Roman"/>
        </w:rPr>
      </w:pPr>
    </w:p>
    <w:p w:rsidR="00585936" w:rsidRDefault="002204D7" w:rsidP="00585936">
      <w:pPr>
        <w:spacing w:after="120"/>
        <w:ind w:firstLine="720"/>
        <w:jc w:val="center"/>
        <w:rPr>
          <w:rFonts w:ascii="Times New Roman" w:hAnsi="Times New Roman"/>
          <w:b/>
          <w:sz w:val="28"/>
          <w:szCs w:val="28"/>
          <w:lang w:val="pt-BR"/>
        </w:rPr>
      </w:pPr>
      <w:r>
        <w:rPr>
          <w:rFonts w:ascii="Times New Roman" w:hAnsi="Times New Roman"/>
          <w:b/>
          <w:sz w:val="28"/>
          <w:szCs w:val="28"/>
          <w:lang w:val="pt-BR"/>
        </w:rPr>
        <w:t>Lĩnh vực</w:t>
      </w:r>
      <w:r w:rsidR="00D62230">
        <w:rPr>
          <w:rFonts w:ascii="Times New Roman" w:hAnsi="Times New Roman"/>
          <w:b/>
          <w:sz w:val="28"/>
          <w:szCs w:val="28"/>
          <w:lang w:val="pt-BR"/>
        </w:rPr>
        <w:t xml:space="preserve"> </w:t>
      </w:r>
      <w:r w:rsidR="00753C12">
        <w:rPr>
          <w:rFonts w:ascii="Times New Roman" w:hAnsi="Times New Roman"/>
          <w:b/>
          <w:sz w:val="28"/>
          <w:szCs w:val="28"/>
          <w:lang w:val="pt-BR"/>
        </w:rPr>
        <w:t>đầu tư</w:t>
      </w:r>
      <w:r w:rsidR="00212BE8">
        <w:rPr>
          <w:rFonts w:ascii="Times New Roman" w:hAnsi="Times New Roman"/>
          <w:b/>
          <w:sz w:val="28"/>
          <w:szCs w:val="28"/>
          <w:lang w:val="pt-BR"/>
        </w:rPr>
        <w:t>:</w:t>
      </w:r>
    </w:p>
    <w:p w:rsidR="00585936" w:rsidRDefault="00753C12">
      <w:pPr>
        <w:spacing w:after="120"/>
        <w:ind w:firstLine="720"/>
        <w:jc w:val="both"/>
        <w:rPr>
          <w:rFonts w:ascii="Times New Roman" w:hAnsi="Times New Roman"/>
          <w:b/>
          <w:sz w:val="28"/>
          <w:szCs w:val="28"/>
        </w:rPr>
      </w:pPr>
      <w:r>
        <w:rPr>
          <w:rFonts w:ascii="Times New Roman" w:hAnsi="Times New Roman"/>
          <w:b/>
          <w:sz w:val="28"/>
          <w:szCs w:val="28"/>
          <w:lang w:val="pt-BR"/>
        </w:rPr>
        <w:t>N</w:t>
      </w:r>
      <w:r w:rsidRPr="00753C12">
        <w:rPr>
          <w:rFonts w:ascii="Times New Roman" w:hAnsi="Times New Roman"/>
          <w:b/>
          <w:sz w:val="28"/>
          <w:szCs w:val="28"/>
        </w:rPr>
        <w:t xml:space="preserve">HÓM THỦ TỤC RÚT NGẮN TỪ 35 NGÀY XUỐNG 30 NGÀY: </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 xml:space="preserve">Thủ tục chấp thuận nhà đầu tư của UBND cấp tỉnh, </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 xml:space="preserve">Thủ tục điều chỉnh văn bản chấp thuận nhà đầu tư của UBND cấp tỉnh, </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 xml:space="preserve">Thủ tục chấp thuận chủ trương đầu tư của UBND cấp tỉnh, </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Thủ tục điều chỉnh dự án đầu tư trong trường hợp nhà đầu tư chuyển nhượng một phần hoặc toàn bộ dự án đầu tư đối với dự án thuộc thẩm quyền chấp thuận chủ trương đầu tư của UBND tỉnh,</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 xml:space="preserve">Thủ tục điều chỉnh dự án đầu tư trong trường hợp nhà đầu tư chuyển nhượng dự án đầu tư là tài sản bảo đảm đối với dự án thuộc thẩm quyền chấp thuận chủ trương đầu tư của UBND tỉnh, </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 xml:space="preserve">Thủ tục điều chỉnh dự án đầu tư trong trường hợp chia, tách, sáp nhập dự án đầu tư đối với dự án thuộc thẩm quyền chấp thuận chủ trương đầu tư của  UBND tỉnh, </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 xml:space="preserve">Thủ tục điều chỉnh dự án đầu tư trong trường hợp chia, tách, sáp nhập, chuyển đổi loại hình tổ chức kinh tế đối với dự án đầu tư đối với dự án thuộc thẩm quyền chấp thuận chủ trương đầu tư của  UBND tỉnh, </w:t>
      </w:r>
    </w:p>
    <w:p w:rsidR="00585936"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 xml:space="preserve">Thủ tục điều chỉnh dự án đầu tư trong trường hợp sử dụng quyền sử dụng đât, tài sản gắn liền với đất thuộc dự án đâu tư để góp vốn vào doanh nghiệp đối với dự án đầu tư đối với dự án thuộc thẩm quyền chấp thuận chủ trương đầu tư của UBND tỉnh, </w:t>
      </w:r>
    </w:p>
    <w:p w:rsidR="00753C12" w:rsidRPr="00585936" w:rsidRDefault="00942B3C" w:rsidP="00A215D3">
      <w:pPr>
        <w:pStyle w:val="ListParagraph"/>
        <w:numPr>
          <w:ilvl w:val="0"/>
          <w:numId w:val="1"/>
        </w:numPr>
        <w:spacing w:after="120" w:line="240" w:lineRule="auto"/>
        <w:ind w:left="0" w:firstLine="567"/>
        <w:jc w:val="both"/>
        <w:rPr>
          <w:rFonts w:ascii="Times New Roman" w:hAnsi="Times New Roman"/>
          <w:bCs/>
          <w:sz w:val="28"/>
          <w:szCs w:val="28"/>
        </w:rPr>
      </w:pPr>
      <w:r w:rsidRPr="00585936">
        <w:rPr>
          <w:rFonts w:ascii="Times New Roman" w:hAnsi="Times New Roman"/>
          <w:bCs/>
          <w:sz w:val="28"/>
          <w:szCs w:val="28"/>
        </w:rPr>
        <w:t>Thủ tục điều chỉnh dự án đầu tư trong trường hợp sử dụng quyền sử dụng đât, tài sản gắn liền với đất thuộc dự án đâu tư để hợp tác kinh doanh đối với dự án đầu tư thuộc thẩm quyền chấp thuận chủ trương đầu tư của  UBND tỉnh.</w:t>
      </w:r>
    </w:p>
    <w:p w:rsidR="002204D7" w:rsidRPr="00753C12" w:rsidRDefault="002204D7" w:rsidP="00A215D3">
      <w:pPr>
        <w:spacing w:after="120" w:line="240" w:lineRule="auto"/>
        <w:ind w:firstLine="720"/>
        <w:jc w:val="both"/>
        <w:rPr>
          <w:rFonts w:ascii="Times New Roman" w:hAnsi="Times New Roman"/>
          <w:b/>
          <w:i/>
          <w:sz w:val="28"/>
          <w:szCs w:val="28"/>
          <w:lang w:val="pt-BR"/>
        </w:rPr>
      </w:pPr>
      <w:r w:rsidRPr="00753C12">
        <w:rPr>
          <w:rFonts w:ascii="Times New Roman" w:hAnsi="Times New Roman"/>
          <w:b/>
          <w:sz w:val="28"/>
          <w:szCs w:val="28"/>
          <w:lang w:val="pt-BR"/>
        </w:rPr>
        <w:t xml:space="preserve">1. Nội dung đơn giản hóa </w:t>
      </w:r>
    </w:p>
    <w:p w:rsidR="00753C12" w:rsidRPr="00753C12" w:rsidRDefault="00753C12" w:rsidP="00A215D3">
      <w:pPr>
        <w:spacing w:before="60" w:after="60" w:line="240" w:lineRule="auto"/>
        <w:ind w:firstLine="709"/>
        <w:jc w:val="both"/>
        <w:rPr>
          <w:rFonts w:ascii="Times New Roman" w:hAnsi="Times New Roman"/>
          <w:sz w:val="28"/>
          <w:szCs w:val="28"/>
          <w:lang w:val="en-GB"/>
        </w:rPr>
      </w:pPr>
      <w:r w:rsidRPr="00753C12">
        <w:rPr>
          <w:rFonts w:ascii="Times New Roman" w:hAnsi="Times New Roman"/>
          <w:sz w:val="28"/>
          <w:szCs w:val="28"/>
        </w:rPr>
        <w:t xml:space="preserve">Đề nghị: quy định thời hạn </w:t>
      </w:r>
      <w:r w:rsidRPr="00753C12">
        <w:rPr>
          <w:rFonts w:ascii="Times New Roman" w:hAnsi="Times New Roman"/>
          <w:b/>
          <w:sz w:val="28"/>
          <w:szCs w:val="28"/>
        </w:rPr>
        <w:t>30 ngày</w:t>
      </w:r>
      <w:r w:rsidR="00D62230">
        <w:rPr>
          <w:rFonts w:ascii="Times New Roman" w:hAnsi="Times New Roman"/>
          <w:b/>
          <w:sz w:val="28"/>
          <w:szCs w:val="28"/>
        </w:rPr>
        <w:t xml:space="preserve"> </w:t>
      </w:r>
      <w:r w:rsidRPr="00753C12">
        <w:rPr>
          <w:rFonts w:ascii="Times New Roman" w:hAnsi="Times New Roman"/>
          <w:sz w:val="28"/>
          <w:szCs w:val="28"/>
        </w:rPr>
        <w:t xml:space="preserve">để </w:t>
      </w:r>
      <w:r w:rsidRPr="00753C12">
        <w:rPr>
          <w:rFonts w:ascii="Times New Roman" w:hAnsi="Times New Roman"/>
          <w:sz w:val="28"/>
          <w:szCs w:val="28"/>
          <w:lang w:val="vi-VN"/>
        </w:rPr>
        <w:t xml:space="preserve">Phòng </w:t>
      </w:r>
      <w:r w:rsidRPr="00753C12">
        <w:rPr>
          <w:rFonts w:ascii="Times New Roman" w:hAnsi="Times New Roman"/>
          <w:sz w:val="28"/>
          <w:szCs w:val="28"/>
          <w:lang w:val="en-GB"/>
        </w:rPr>
        <w:t>Hợp tác đầu tư tham mưu trình Ban Giám đốc tham mưu UBND tỉnh chấp thuận, điều chỉnh chấp thuận chủ trương đầu tư thuộc thấm quyền của UBND tỉnh</w:t>
      </w:r>
      <w:r w:rsidR="00C26832">
        <w:rPr>
          <w:rFonts w:ascii="Times New Roman" w:hAnsi="Times New Roman"/>
          <w:sz w:val="28"/>
          <w:szCs w:val="28"/>
          <w:lang w:val="en-GB"/>
        </w:rPr>
        <w:t>.</w:t>
      </w:r>
    </w:p>
    <w:p w:rsidR="00753C12" w:rsidRPr="00753C12" w:rsidRDefault="00753C12" w:rsidP="00A215D3">
      <w:pPr>
        <w:spacing w:before="60" w:after="60" w:line="240" w:lineRule="auto"/>
        <w:ind w:firstLine="709"/>
        <w:jc w:val="both"/>
        <w:rPr>
          <w:rFonts w:ascii="Times New Roman" w:hAnsi="Times New Roman"/>
          <w:sz w:val="28"/>
          <w:szCs w:val="28"/>
          <w:lang w:val="en-GB"/>
        </w:rPr>
      </w:pPr>
      <w:r w:rsidRPr="00753C12">
        <w:rPr>
          <w:rFonts w:ascii="Times New Roman" w:hAnsi="Times New Roman"/>
          <w:sz w:val="28"/>
          <w:szCs w:val="28"/>
          <w:lang w:val="pt-BR"/>
        </w:rPr>
        <w:t xml:space="preserve">Lý do: Căn cứ vào tình hình thực tế của tỉnh Tây Ninh và nhằm tạo thuận lợi cho nhà đầu tư khi thực hiện thủ tục hành chính, thời hạn để </w:t>
      </w:r>
      <w:r w:rsidRPr="00753C12">
        <w:rPr>
          <w:rFonts w:ascii="Times New Roman" w:hAnsi="Times New Roman"/>
          <w:sz w:val="28"/>
          <w:szCs w:val="28"/>
          <w:lang w:val="vi-VN"/>
        </w:rPr>
        <w:t xml:space="preserve">Phòng </w:t>
      </w:r>
      <w:r w:rsidRPr="00753C12">
        <w:rPr>
          <w:rFonts w:ascii="Times New Roman" w:hAnsi="Times New Roman"/>
          <w:sz w:val="28"/>
          <w:szCs w:val="28"/>
          <w:lang w:val="en-GB"/>
        </w:rPr>
        <w:t>Hợp tác đầu tưtrình Ban Giám đốc tham mưu UBND tỉnh chấp thuận, điều chỉnh chấp thuận chủ trương đầu tư thuộc thấm quyền của UBND tỉnh là 30 ngày.</w:t>
      </w:r>
    </w:p>
    <w:p w:rsidR="002204D7" w:rsidRPr="00753C12" w:rsidRDefault="002204D7" w:rsidP="00A215D3">
      <w:pPr>
        <w:spacing w:before="60" w:after="60" w:line="240" w:lineRule="auto"/>
        <w:ind w:firstLine="709"/>
        <w:jc w:val="both"/>
        <w:rPr>
          <w:rFonts w:ascii="Times New Roman" w:hAnsi="Times New Roman"/>
          <w:b/>
          <w:sz w:val="28"/>
          <w:szCs w:val="28"/>
        </w:rPr>
      </w:pPr>
      <w:r w:rsidRPr="00753C12">
        <w:rPr>
          <w:rFonts w:ascii="Times New Roman" w:hAnsi="Times New Roman"/>
          <w:b/>
          <w:sz w:val="28"/>
          <w:szCs w:val="28"/>
        </w:rPr>
        <w:t>2. Kiến nghị thực thi</w:t>
      </w:r>
    </w:p>
    <w:p w:rsidR="00E1659C" w:rsidRPr="00E1659C" w:rsidRDefault="00E1659C" w:rsidP="00A215D3">
      <w:pPr>
        <w:shd w:val="clear" w:color="auto" w:fill="FFFFFF"/>
        <w:spacing w:after="0" w:line="240" w:lineRule="auto"/>
        <w:ind w:firstLine="709"/>
        <w:jc w:val="both"/>
        <w:rPr>
          <w:rFonts w:ascii="Times New Roman" w:eastAsia="Times New Roman" w:hAnsi="Times New Roman"/>
          <w:i/>
          <w:color w:val="000000"/>
          <w:sz w:val="28"/>
          <w:szCs w:val="28"/>
        </w:rPr>
      </w:pPr>
      <w:r w:rsidRPr="00E1659C">
        <w:rPr>
          <w:rFonts w:ascii="Times New Roman" w:hAnsi="Times New Roman"/>
          <w:sz w:val="28"/>
          <w:szCs w:val="28"/>
        </w:rPr>
        <w:t xml:space="preserve">Đề nghị Bộ Kế hoạch và Đầu tư có văn bản hướng dẫn các trường hợp </w:t>
      </w:r>
      <w:r>
        <w:rPr>
          <w:rFonts w:ascii="Times New Roman" w:hAnsi="Times New Roman"/>
          <w:sz w:val="28"/>
          <w:szCs w:val="28"/>
        </w:rPr>
        <w:t>nào</w:t>
      </w:r>
      <w:r w:rsidRPr="00E1659C">
        <w:rPr>
          <w:rFonts w:ascii="Times New Roman" w:hAnsi="Times New Roman"/>
          <w:sz w:val="28"/>
          <w:szCs w:val="28"/>
        </w:rPr>
        <w:t xml:space="preserve">  nhà đầu tư được nhận chuyển nhượng quyền sử dụng đất để đảm bảo thành phần hồ sơ theo quy định tại điểm d khoản 2 Điều 31 Nghị định số 31/2021/NĐ-CP ngày 26/3/2021 của Chính phủ quy định chi tiết và hướng dẫn thi hành một số điều của Luật Đầu tư: “</w:t>
      </w:r>
      <w:r w:rsidRPr="00E1659C">
        <w:rPr>
          <w:rFonts w:ascii="Times New Roman" w:eastAsia="Times New Roman" w:hAnsi="Times New Roman"/>
          <w:i/>
          <w:color w:val="000000"/>
          <w:sz w:val="28"/>
          <w:szCs w:val="28"/>
          <w:lang w:val="vi-VN"/>
        </w:rPr>
        <w:t xml:space="preserve">d) Bản sao hợp lệ văn bản của Ủy ban nhân dân cấp có thẩm </w:t>
      </w:r>
      <w:r w:rsidRPr="00E1659C">
        <w:rPr>
          <w:rFonts w:ascii="Times New Roman" w:eastAsia="Times New Roman" w:hAnsi="Times New Roman"/>
          <w:i/>
          <w:color w:val="000000"/>
          <w:sz w:val="28"/>
          <w:szCs w:val="28"/>
          <w:lang w:val="vi-VN"/>
        </w:rPr>
        <w:lastRenderedPageBreak/>
        <w:t xml:space="preserve">quyền chấp thuận việc nhận chuyển nhượng, nhận góp vốn, thuê quyền sử dụng đất để thực hiện dự án đầu tư và bản sao hợp lệ các giấy tờ, văn bản khác thỏa thuận sử dụng địa điểm để thực hiện dự án đầu tư trong trường hợp đề xuất chấp thuận chủ trương đầu tư đồng thời với chấp thuận nhà đầu tư đối với nhà đầu tư nhận chuyển nhượng, nhận góp vốn, thuê quyền sử dụng đất nông nghiệp để thực hiện </w:t>
      </w:r>
      <w:r w:rsidRPr="00E1659C">
        <w:rPr>
          <w:rFonts w:ascii="Times New Roman" w:eastAsia="Times New Roman" w:hAnsi="Times New Roman"/>
          <w:b/>
          <w:i/>
          <w:color w:val="000000"/>
          <w:sz w:val="28"/>
          <w:szCs w:val="28"/>
          <w:lang w:val="vi-VN"/>
        </w:rPr>
        <w:t>dự án đầu tư sản xuất, kinh doanh phi nông nghiệp</w:t>
      </w:r>
      <w:r w:rsidRPr="00E1659C">
        <w:rPr>
          <w:rFonts w:ascii="Times New Roman" w:eastAsia="Times New Roman" w:hAnsi="Times New Roman"/>
          <w:i/>
          <w:color w:val="000000"/>
          <w:sz w:val="28"/>
          <w:szCs w:val="28"/>
          <w:lang w:val="vi-VN"/>
        </w:rPr>
        <w:t xml:space="preserve"> theo quy định tại </w:t>
      </w:r>
      <w:bookmarkStart w:id="0" w:name="dc_52"/>
      <w:r w:rsidRPr="00E1659C">
        <w:rPr>
          <w:rFonts w:ascii="Times New Roman" w:eastAsia="Times New Roman" w:hAnsi="Times New Roman"/>
          <w:i/>
          <w:color w:val="000000"/>
          <w:sz w:val="28"/>
          <w:szCs w:val="28"/>
          <w:lang w:val="vi-VN"/>
        </w:rPr>
        <w:t>điểm b khoản 4 Điều 29 của Luật Đầu tư</w:t>
      </w:r>
      <w:bookmarkEnd w:id="0"/>
      <w:r w:rsidRPr="00E1659C">
        <w:rPr>
          <w:rFonts w:ascii="Times New Roman" w:eastAsia="Times New Roman" w:hAnsi="Times New Roman"/>
          <w:i/>
          <w:color w:val="000000"/>
          <w:sz w:val="28"/>
          <w:szCs w:val="28"/>
          <w:lang w:val="vi-VN"/>
        </w:rPr>
        <w:t>.</w:t>
      </w:r>
    </w:p>
    <w:p w:rsidR="00731BC9" w:rsidRDefault="002204D7" w:rsidP="00A215D3">
      <w:pPr>
        <w:pStyle w:val="BodyTextIndent"/>
        <w:spacing w:after="120"/>
        <w:ind w:firstLine="720"/>
        <w:rPr>
          <w:b/>
          <w:szCs w:val="28"/>
        </w:rPr>
      </w:pPr>
      <w:r>
        <w:rPr>
          <w:b/>
          <w:szCs w:val="28"/>
        </w:rPr>
        <w:t>3. Lợi ích phương án đơn giản hóa</w:t>
      </w:r>
    </w:p>
    <w:p w:rsidR="002204D7" w:rsidRPr="00731BC9" w:rsidRDefault="00AD28AC" w:rsidP="00A215D3">
      <w:pPr>
        <w:pStyle w:val="BodyTextIndent"/>
        <w:spacing w:after="120"/>
        <w:ind w:firstLine="720"/>
        <w:rPr>
          <w:b/>
          <w:szCs w:val="28"/>
        </w:rPr>
      </w:pPr>
      <w:r>
        <w:rPr>
          <w:bCs/>
          <w:szCs w:val="28"/>
        </w:rPr>
        <w:t>+ Chi phí tuân thủ TTHC trước</w:t>
      </w:r>
      <w:r w:rsidR="00731BC9" w:rsidRPr="00731BC9">
        <w:rPr>
          <w:bCs/>
          <w:szCs w:val="28"/>
        </w:rPr>
        <w:t xml:space="preserve"> khi đơn giản hóa:</w:t>
      </w:r>
      <w:r w:rsidR="00753C12">
        <w:rPr>
          <w:bCs/>
          <w:szCs w:val="28"/>
        </w:rPr>
        <w:t>2.557.779.840</w:t>
      </w:r>
      <w:r w:rsidR="002204D7">
        <w:rPr>
          <w:bCs/>
          <w:szCs w:val="28"/>
        </w:rPr>
        <w:t>đồng/năm</w:t>
      </w:r>
    </w:p>
    <w:p w:rsidR="002204D7" w:rsidRPr="00AD28AC" w:rsidRDefault="002204D7" w:rsidP="00A215D3">
      <w:pPr>
        <w:spacing w:after="120" w:line="240" w:lineRule="auto"/>
        <w:ind w:firstLine="720"/>
        <w:jc w:val="both"/>
        <w:rPr>
          <w:rFonts w:ascii="Times New Roman" w:hAnsi="Times New Roman"/>
          <w:b/>
          <w:bCs/>
          <w:sz w:val="28"/>
          <w:szCs w:val="28"/>
        </w:rPr>
      </w:pPr>
      <w:r>
        <w:rPr>
          <w:rFonts w:ascii="Times New Roman" w:hAnsi="Times New Roman"/>
          <w:bCs/>
          <w:sz w:val="28"/>
          <w:szCs w:val="28"/>
        </w:rPr>
        <w:t xml:space="preserve">+ Chi phí tuân thủ TTHC sau khi đơn giản hóa: </w:t>
      </w:r>
      <w:r w:rsidR="00753C12">
        <w:rPr>
          <w:rFonts w:ascii="Times New Roman" w:hAnsi="Times New Roman"/>
          <w:bCs/>
          <w:sz w:val="28"/>
          <w:szCs w:val="28"/>
        </w:rPr>
        <w:t>2.176.696.480</w:t>
      </w:r>
      <w:r>
        <w:rPr>
          <w:rFonts w:ascii="Times New Roman" w:hAnsi="Times New Roman"/>
          <w:bCs/>
          <w:sz w:val="28"/>
          <w:szCs w:val="28"/>
        </w:rPr>
        <w:t xml:space="preserve"> đồng/năm</w:t>
      </w:r>
    </w:p>
    <w:p w:rsidR="002204D7" w:rsidRDefault="002204D7" w:rsidP="00A215D3">
      <w:pPr>
        <w:spacing w:after="120" w:line="240" w:lineRule="auto"/>
        <w:ind w:firstLine="720"/>
        <w:jc w:val="both"/>
        <w:rPr>
          <w:rFonts w:ascii="Times New Roman" w:hAnsi="Times New Roman"/>
          <w:bCs/>
          <w:sz w:val="28"/>
          <w:szCs w:val="28"/>
        </w:rPr>
      </w:pPr>
      <w:r>
        <w:rPr>
          <w:rFonts w:ascii="Times New Roman" w:hAnsi="Times New Roman"/>
          <w:bCs/>
          <w:sz w:val="28"/>
          <w:szCs w:val="28"/>
        </w:rPr>
        <w:t>+ Chi phí tiết kiệ</w:t>
      </w:r>
      <w:r w:rsidR="00AD28AC">
        <w:rPr>
          <w:rFonts w:ascii="Times New Roman" w:hAnsi="Times New Roman"/>
          <w:bCs/>
          <w:sz w:val="28"/>
          <w:szCs w:val="28"/>
        </w:rPr>
        <w:t xml:space="preserve">m: </w:t>
      </w:r>
      <w:r w:rsidR="00753C12">
        <w:rPr>
          <w:rFonts w:ascii="Times New Roman" w:hAnsi="Times New Roman"/>
          <w:bCs/>
          <w:sz w:val="28"/>
          <w:szCs w:val="28"/>
        </w:rPr>
        <w:t>381.083.360</w:t>
      </w:r>
      <w:r>
        <w:rPr>
          <w:rFonts w:ascii="Times New Roman" w:hAnsi="Times New Roman"/>
          <w:bCs/>
          <w:sz w:val="28"/>
          <w:szCs w:val="28"/>
        </w:rPr>
        <w:t>đồng/năm</w:t>
      </w:r>
    </w:p>
    <w:p w:rsidR="00CE34C9" w:rsidRDefault="002204D7" w:rsidP="00A215D3">
      <w:pPr>
        <w:spacing w:after="120" w:line="240" w:lineRule="auto"/>
        <w:ind w:firstLine="720"/>
        <w:jc w:val="both"/>
        <w:rPr>
          <w:rFonts w:ascii="Times New Roman" w:hAnsi="Times New Roman"/>
          <w:bCs/>
          <w:sz w:val="28"/>
          <w:szCs w:val="28"/>
          <w:lang w:val="pt-BR"/>
        </w:rPr>
      </w:pPr>
      <w:r>
        <w:rPr>
          <w:rFonts w:ascii="Times New Roman" w:hAnsi="Times New Roman"/>
          <w:bCs/>
          <w:sz w:val="28"/>
          <w:szCs w:val="28"/>
        </w:rPr>
        <w:t xml:space="preserve">+ Tỷ lệ cắt giảm chi phí: </w:t>
      </w:r>
      <w:r w:rsidR="00753C12">
        <w:rPr>
          <w:rFonts w:ascii="Times New Roman" w:hAnsi="Times New Roman"/>
          <w:b/>
          <w:bCs/>
          <w:sz w:val="28"/>
          <w:szCs w:val="28"/>
        </w:rPr>
        <w:t>14,899</w:t>
      </w:r>
      <w:r>
        <w:rPr>
          <w:rFonts w:ascii="Times New Roman" w:hAnsi="Times New Roman"/>
          <w:b/>
          <w:bCs/>
          <w:sz w:val="28"/>
          <w:szCs w:val="28"/>
        </w:rPr>
        <w:t>%</w:t>
      </w:r>
      <w:r>
        <w:rPr>
          <w:rFonts w:ascii="Times New Roman" w:hAnsi="Times New Roman"/>
          <w:bCs/>
          <w:sz w:val="28"/>
          <w:szCs w:val="28"/>
        </w:rPr>
        <w:t>.</w:t>
      </w:r>
    </w:p>
    <w:p w:rsidR="00CE34C9" w:rsidRPr="00CE34C9" w:rsidRDefault="00CE34C9" w:rsidP="00CE34C9">
      <w:pPr>
        <w:rPr>
          <w:rFonts w:ascii="Times New Roman" w:hAnsi="Times New Roman"/>
          <w:sz w:val="28"/>
          <w:szCs w:val="28"/>
          <w:lang w:val="pt-BR"/>
        </w:rPr>
      </w:pPr>
    </w:p>
    <w:p w:rsidR="00CE34C9" w:rsidRPr="00CE34C9" w:rsidRDefault="00CE34C9" w:rsidP="00CE34C9">
      <w:pPr>
        <w:rPr>
          <w:rFonts w:ascii="Times New Roman" w:hAnsi="Times New Roman"/>
          <w:sz w:val="28"/>
          <w:szCs w:val="28"/>
          <w:lang w:val="pt-BR"/>
        </w:rPr>
      </w:pPr>
    </w:p>
    <w:p w:rsidR="00CE34C9" w:rsidRPr="00CE34C9" w:rsidRDefault="00CE34C9" w:rsidP="00CE34C9">
      <w:pPr>
        <w:rPr>
          <w:rFonts w:ascii="Times New Roman" w:hAnsi="Times New Roman"/>
          <w:sz w:val="28"/>
          <w:szCs w:val="28"/>
          <w:lang w:val="pt-BR"/>
        </w:rPr>
      </w:pPr>
    </w:p>
    <w:p w:rsidR="00CE34C9" w:rsidRPr="00CE34C9" w:rsidRDefault="00CE34C9" w:rsidP="00CE34C9">
      <w:pPr>
        <w:rPr>
          <w:rFonts w:ascii="Times New Roman" w:hAnsi="Times New Roman"/>
          <w:sz w:val="28"/>
          <w:szCs w:val="28"/>
          <w:lang w:val="pt-BR"/>
        </w:rPr>
      </w:pPr>
    </w:p>
    <w:p w:rsidR="002204D7" w:rsidRPr="00CE34C9" w:rsidRDefault="002204D7" w:rsidP="00CE34C9">
      <w:pPr>
        <w:jc w:val="right"/>
        <w:rPr>
          <w:rFonts w:ascii="Times New Roman" w:hAnsi="Times New Roman"/>
          <w:sz w:val="28"/>
          <w:szCs w:val="28"/>
          <w:lang w:val="pt-BR"/>
        </w:rPr>
      </w:pPr>
    </w:p>
    <w:sectPr w:rsidR="002204D7" w:rsidRPr="00CE34C9" w:rsidSect="001809E8">
      <w:pgSz w:w="11907" w:h="16840"/>
      <w:pgMar w:top="1080" w:right="837" w:bottom="851" w:left="1701" w:header="720" w:footer="1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D1C" w:rsidRDefault="00EA6D1C">
      <w:pPr>
        <w:spacing w:after="0" w:line="240" w:lineRule="auto"/>
      </w:pPr>
      <w:r>
        <w:separator/>
      </w:r>
    </w:p>
  </w:endnote>
  <w:endnote w:type="continuationSeparator" w:id="1">
    <w:p w:rsidR="00EA6D1C" w:rsidRDefault="00EA6D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D1C" w:rsidRDefault="00EA6D1C">
      <w:pPr>
        <w:spacing w:after="0" w:line="240" w:lineRule="auto"/>
      </w:pPr>
      <w:r>
        <w:separator/>
      </w:r>
    </w:p>
  </w:footnote>
  <w:footnote w:type="continuationSeparator" w:id="1">
    <w:p w:rsidR="00EA6D1C" w:rsidRDefault="00EA6D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D814BA"/>
    <w:multiLevelType w:val="hybridMultilevel"/>
    <w:tmpl w:val="8C16D230"/>
    <w:lvl w:ilvl="0" w:tplc="06CAEDF2">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342C2"/>
    <w:rsid w:val="00004BDE"/>
    <w:rsid w:val="000173C2"/>
    <w:rsid w:val="000202D4"/>
    <w:rsid w:val="00026239"/>
    <w:rsid w:val="00032416"/>
    <w:rsid w:val="00036020"/>
    <w:rsid w:val="000361F8"/>
    <w:rsid w:val="00040DE2"/>
    <w:rsid w:val="00040FD9"/>
    <w:rsid w:val="0005007F"/>
    <w:rsid w:val="000549BC"/>
    <w:rsid w:val="0008051F"/>
    <w:rsid w:val="000838B9"/>
    <w:rsid w:val="00084C47"/>
    <w:rsid w:val="00086A49"/>
    <w:rsid w:val="00093166"/>
    <w:rsid w:val="000A6D05"/>
    <w:rsid w:val="000C35A4"/>
    <w:rsid w:val="000C4FDD"/>
    <w:rsid w:val="000C74A3"/>
    <w:rsid w:val="000D1167"/>
    <w:rsid w:val="000D593A"/>
    <w:rsid w:val="000D5A20"/>
    <w:rsid w:val="000E005E"/>
    <w:rsid w:val="000E2754"/>
    <w:rsid w:val="000E541E"/>
    <w:rsid w:val="000F4B2A"/>
    <w:rsid w:val="001034F8"/>
    <w:rsid w:val="00103519"/>
    <w:rsid w:val="001041E1"/>
    <w:rsid w:val="001078D7"/>
    <w:rsid w:val="00107979"/>
    <w:rsid w:val="001116F2"/>
    <w:rsid w:val="0011335C"/>
    <w:rsid w:val="00115EFC"/>
    <w:rsid w:val="00116EB8"/>
    <w:rsid w:val="00125F26"/>
    <w:rsid w:val="001327BA"/>
    <w:rsid w:val="00133997"/>
    <w:rsid w:val="001350AE"/>
    <w:rsid w:val="0013546B"/>
    <w:rsid w:val="001358EE"/>
    <w:rsid w:val="0014140A"/>
    <w:rsid w:val="00155627"/>
    <w:rsid w:val="00164977"/>
    <w:rsid w:val="00167398"/>
    <w:rsid w:val="00171A60"/>
    <w:rsid w:val="001809E8"/>
    <w:rsid w:val="00181672"/>
    <w:rsid w:val="00183E44"/>
    <w:rsid w:val="0018496B"/>
    <w:rsid w:val="00191F64"/>
    <w:rsid w:val="00195020"/>
    <w:rsid w:val="001A022D"/>
    <w:rsid w:val="001A2B72"/>
    <w:rsid w:val="001A7558"/>
    <w:rsid w:val="001B5328"/>
    <w:rsid w:val="001B7EA5"/>
    <w:rsid w:val="001C0344"/>
    <w:rsid w:val="001D2CC1"/>
    <w:rsid w:val="001D5034"/>
    <w:rsid w:val="001E5BFB"/>
    <w:rsid w:val="001F0C0F"/>
    <w:rsid w:val="00201AB9"/>
    <w:rsid w:val="00201FC6"/>
    <w:rsid w:val="00203281"/>
    <w:rsid w:val="00204945"/>
    <w:rsid w:val="00212BE8"/>
    <w:rsid w:val="00215DFD"/>
    <w:rsid w:val="00217508"/>
    <w:rsid w:val="002204D7"/>
    <w:rsid w:val="0022312C"/>
    <w:rsid w:val="00225B5F"/>
    <w:rsid w:val="00226527"/>
    <w:rsid w:val="00240A86"/>
    <w:rsid w:val="002418E3"/>
    <w:rsid w:val="002437EE"/>
    <w:rsid w:val="002513BC"/>
    <w:rsid w:val="00251CB5"/>
    <w:rsid w:val="00256137"/>
    <w:rsid w:val="002658CC"/>
    <w:rsid w:val="0026759C"/>
    <w:rsid w:val="00276C22"/>
    <w:rsid w:val="00280538"/>
    <w:rsid w:val="0028473C"/>
    <w:rsid w:val="00293AE9"/>
    <w:rsid w:val="00294DAE"/>
    <w:rsid w:val="00295BAE"/>
    <w:rsid w:val="002A2050"/>
    <w:rsid w:val="002A3D3B"/>
    <w:rsid w:val="002A7AF1"/>
    <w:rsid w:val="002B2C61"/>
    <w:rsid w:val="002B3C0D"/>
    <w:rsid w:val="002C796C"/>
    <w:rsid w:val="002E2020"/>
    <w:rsid w:val="002E7F24"/>
    <w:rsid w:val="00300A82"/>
    <w:rsid w:val="00313B37"/>
    <w:rsid w:val="003301F0"/>
    <w:rsid w:val="00332487"/>
    <w:rsid w:val="00352F75"/>
    <w:rsid w:val="0035508E"/>
    <w:rsid w:val="00357A72"/>
    <w:rsid w:val="00360765"/>
    <w:rsid w:val="00361BD1"/>
    <w:rsid w:val="00363402"/>
    <w:rsid w:val="0036609E"/>
    <w:rsid w:val="00373121"/>
    <w:rsid w:val="00391C0B"/>
    <w:rsid w:val="003960A8"/>
    <w:rsid w:val="003A350D"/>
    <w:rsid w:val="003A716A"/>
    <w:rsid w:val="003C43C9"/>
    <w:rsid w:val="003C4650"/>
    <w:rsid w:val="003D1A4A"/>
    <w:rsid w:val="003D3381"/>
    <w:rsid w:val="003D437E"/>
    <w:rsid w:val="003E2EC4"/>
    <w:rsid w:val="003F1B67"/>
    <w:rsid w:val="003F41F4"/>
    <w:rsid w:val="003F434E"/>
    <w:rsid w:val="00400AB6"/>
    <w:rsid w:val="004138E2"/>
    <w:rsid w:val="00430B61"/>
    <w:rsid w:val="004368DC"/>
    <w:rsid w:val="00445154"/>
    <w:rsid w:val="00446462"/>
    <w:rsid w:val="00446DD1"/>
    <w:rsid w:val="004479A8"/>
    <w:rsid w:val="00450FAD"/>
    <w:rsid w:val="00460550"/>
    <w:rsid w:val="00462D67"/>
    <w:rsid w:val="00462E44"/>
    <w:rsid w:val="0046693F"/>
    <w:rsid w:val="00472482"/>
    <w:rsid w:val="00473015"/>
    <w:rsid w:val="00484E0B"/>
    <w:rsid w:val="00487EF0"/>
    <w:rsid w:val="00491B47"/>
    <w:rsid w:val="0049638C"/>
    <w:rsid w:val="004A2436"/>
    <w:rsid w:val="004B1657"/>
    <w:rsid w:val="004B3F1A"/>
    <w:rsid w:val="004C0031"/>
    <w:rsid w:val="004C0293"/>
    <w:rsid w:val="004C2DCE"/>
    <w:rsid w:val="004D0C8C"/>
    <w:rsid w:val="004D1B1D"/>
    <w:rsid w:val="004D2227"/>
    <w:rsid w:val="004D3B20"/>
    <w:rsid w:val="004E1B86"/>
    <w:rsid w:val="004E2BE8"/>
    <w:rsid w:val="004E781B"/>
    <w:rsid w:val="004F6FFA"/>
    <w:rsid w:val="00500F7B"/>
    <w:rsid w:val="00501BA3"/>
    <w:rsid w:val="00510B55"/>
    <w:rsid w:val="00514980"/>
    <w:rsid w:val="00514C92"/>
    <w:rsid w:val="00516934"/>
    <w:rsid w:val="005210E6"/>
    <w:rsid w:val="00530039"/>
    <w:rsid w:val="00535166"/>
    <w:rsid w:val="00535797"/>
    <w:rsid w:val="005467C2"/>
    <w:rsid w:val="005539CB"/>
    <w:rsid w:val="005540C0"/>
    <w:rsid w:val="0055458C"/>
    <w:rsid w:val="0056294E"/>
    <w:rsid w:val="00564BC8"/>
    <w:rsid w:val="00566507"/>
    <w:rsid w:val="005672EA"/>
    <w:rsid w:val="00573E28"/>
    <w:rsid w:val="00577495"/>
    <w:rsid w:val="00584410"/>
    <w:rsid w:val="00585936"/>
    <w:rsid w:val="00590690"/>
    <w:rsid w:val="00590808"/>
    <w:rsid w:val="005A7C69"/>
    <w:rsid w:val="005B6154"/>
    <w:rsid w:val="005B77F6"/>
    <w:rsid w:val="005C0854"/>
    <w:rsid w:val="005C41D5"/>
    <w:rsid w:val="005C5330"/>
    <w:rsid w:val="005E10FE"/>
    <w:rsid w:val="005E4CFB"/>
    <w:rsid w:val="00612B72"/>
    <w:rsid w:val="00615B69"/>
    <w:rsid w:val="00616A46"/>
    <w:rsid w:val="00630CF8"/>
    <w:rsid w:val="00630E61"/>
    <w:rsid w:val="006342C2"/>
    <w:rsid w:val="00635191"/>
    <w:rsid w:val="00635329"/>
    <w:rsid w:val="00652172"/>
    <w:rsid w:val="006531B6"/>
    <w:rsid w:val="00653500"/>
    <w:rsid w:val="006562AB"/>
    <w:rsid w:val="00677033"/>
    <w:rsid w:val="00680C20"/>
    <w:rsid w:val="00695DA8"/>
    <w:rsid w:val="006B739C"/>
    <w:rsid w:val="006C1064"/>
    <w:rsid w:val="006C1FEA"/>
    <w:rsid w:val="006D7E35"/>
    <w:rsid w:val="006E0C6B"/>
    <w:rsid w:val="006E5550"/>
    <w:rsid w:val="006E73A5"/>
    <w:rsid w:val="006F2F7D"/>
    <w:rsid w:val="006F6B18"/>
    <w:rsid w:val="007311DE"/>
    <w:rsid w:val="007312F5"/>
    <w:rsid w:val="00731BC9"/>
    <w:rsid w:val="0074274A"/>
    <w:rsid w:val="00747A5E"/>
    <w:rsid w:val="00750E1A"/>
    <w:rsid w:val="00753C12"/>
    <w:rsid w:val="0075565D"/>
    <w:rsid w:val="00765B8F"/>
    <w:rsid w:val="00783317"/>
    <w:rsid w:val="007923B6"/>
    <w:rsid w:val="007958CE"/>
    <w:rsid w:val="007A1992"/>
    <w:rsid w:val="007A28B5"/>
    <w:rsid w:val="007B37C3"/>
    <w:rsid w:val="007B56DB"/>
    <w:rsid w:val="007C6AFE"/>
    <w:rsid w:val="007D4EA3"/>
    <w:rsid w:val="007D64CA"/>
    <w:rsid w:val="007E5A85"/>
    <w:rsid w:val="007E5DE7"/>
    <w:rsid w:val="007E7B2D"/>
    <w:rsid w:val="007F1947"/>
    <w:rsid w:val="007F4CC0"/>
    <w:rsid w:val="007F6E79"/>
    <w:rsid w:val="00804449"/>
    <w:rsid w:val="008115FF"/>
    <w:rsid w:val="0081789B"/>
    <w:rsid w:val="008206FF"/>
    <w:rsid w:val="00820F72"/>
    <w:rsid w:val="008310E9"/>
    <w:rsid w:val="00832AE1"/>
    <w:rsid w:val="008339F9"/>
    <w:rsid w:val="00835E0B"/>
    <w:rsid w:val="0085681F"/>
    <w:rsid w:val="00856C2D"/>
    <w:rsid w:val="008576D0"/>
    <w:rsid w:val="00864F71"/>
    <w:rsid w:val="00865240"/>
    <w:rsid w:val="00883DE7"/>
    <w:rsid w:val="00885D1A"/>
    <w:rsid w:val="00897D81"/>
    <w:rsid w:val="008A04F4"/>
    <w:rsid w:val="008A0AB0"/>
    <w:rsid w:val="008A7423"/>
    <w:rsid w:val="008B2DBD"/>
    <w:rsid w:val="008C4FA6"/>
    <w:rsid w:val="008D3164"/>
    <w:rsid w:val="008E2909"/>
    <w:rsid w:val="008E389A"/>
    <w:rsid w:val="008F504B"/>
    <w:rsid w:val="008F5180"/>
    <w:rsid w:val="00902B10"/>
    <w:rsid w:val="009122DB"/>
    <w:rsid w:val="00916C55"/>
    <w:rsid w:val="0092034B"/>
    <w:rsid w:val="00922975"/>
    <w:rsid w:val="009229C0"/>
    <w:rsid w:val="00926CC3"/>
    <w:rsid w:val="009405B9"/>
    <w:rsid w:val="00942B3C"/>
    <w:rsid w:val="009432C6"/>
    <w:rsid w:val="00943739"/>
    <w:rsid w:val="00943AB1"/>
    <w:rsid w:val="009476FF"/>
    <w:rsid w:val="009538AD"/>
    <w:rsid w:val="00956954"/>
    <w:rsid w:val="00956D61"/>
    <w:rsid w:val="00957E40"/>
    <w:rsid w:val="009618DC"/>
    <w:rsid w:val="0096325F"/>
    <w:rsid w:val="009819C6"/>
    <w:rsid w:val="00985B95"/>
    <w:rsid w:val="009909A9"/>
    <w:rsid w:val="0099129C"/>
    <w:rsid w:val="009922F8"/>
    <w:rsid w:val="00997CE5"/>
    <w:rsid w:val="009A04FE"/>
    <w:rsid w:val="009A0600"/>
    <w:rsid w:val="009C28B3"/>
    <w:rsid w:val="009C47D5"/>
    <w:rsid w:val="009D09D4"/>
    <w:rsid w:val="009D1086"/>
    <w:rsid w:val="009D1B54"/>
    <w:rsid w:val="009D4503"/>
    <w:rsid w:val="00A06AE0"/>
    <w:rsid w:val="00A10BF8"/>
    <w:rsid w:val="00A11256"/>
    <w:rsid w:val="00A151D3"/>
    <w:rsid w:val="00A215D3"/>
    <w:rsid w:val="00A25064"/>
    <w:rsid w:val="00A255D8"/>
    <w:rsid w:val="00A274DF"/>
    <w:rsid w:val="00A401B5"/>
    <w:rsid w:val="00A43620"/>
    <w:rsid w:val="00A517D8"/>
    <w:rsid w:val="00A6519D"/>
    <w:rsid w:val="00A807B8"/>
    <w:rsid w:val="00A9038C"/>
    <w:rsid w:val="00AA0D69"/>
    <w:rsid w:val="00AB0785"/>
    <w:rsid w:val="00AB147A"/>
    <w:rsid w:val="00AB2185"/>
    <w:rsid w:val="00AC501D"/>
    <w:rsid w:val="00AC66A7"/>
    <w:rsid w:val="00AD28AC"/>
    <w:rsid w:val="00AD70DA"/>
    <w:rsid w:val="00AD7DC4"/>
    <w:rsid w:val="00AE185F"/>
    <w:rsid w:val="00AE192C"/>
    <w:rsid w:val="00AE60D4"/>
    <w:rsid w:val="00AF2563"/>
    <w:rsid w:val="00B1045C"/>
    <w:rsid w:val="00B14961"/>
    <w:rsid w:val="00B20282"/>
    <w:rsid w:val="00B2211A"/>
    <w:rsid w:val="00B423EC"/>
    <w:rsid w:val="00B5703F"/>
    <w:rsid w:val="00B705CB"/>
    <w:rsid w:val="00B722CE"/>
    <w:rsid w:val="00B8278C"/>
    <w:rsid w:val="00B84926"/>
    <w:rsid w:val="00B864D5"/>
    <w:rsid w:val="00B91DA1"/>
    <w:rsid w:val="00B97FB5"/>
    <w:rsid w:val="00BB07D2"/>
    <w:rsid w:val="00BB3967"/>
    <w:rsid w:val="00BB584A"/>
    <w:rsid w:val="00BB5AB0"/>
    <w:rsid w:val="00BC185A"/>
    <w:rsid w:val="00BD0B28"/>
    <w:rsid w:val="00BD3D69"/>
    <w:rsid w:val="00BD3DA3"/>
    <w:rsid w:val="00BE35F0"/>
    <w:rsid w:val="00C014A4"/>
    <w:rsid w:val="00C12926"/>
    <w:rsid w:val="00C1546B"/>
    <w:rsid w:val="00C159A7"/>
    <w:rsid w:val="00C26832"/>
    <w:rsid w:val="00C36372"/>
    <w:rsid w:val="00C43B03"/>
    <w:rsid w:val="00C52177"/>
    <w:rsid w:val="00C52F35"/>
    <w:rsid w:val="00C536B7"/>
    <w:rsid w:val="00C54284"/>
    <w:rsid w:val="00C563B8"/>
    <w:rsid w:val="00C57685"/>
    <w:rsid w:val="00C57B71"/>
    <w:rsid w:val="00C64F6A"/>
    <w:rsid w:val="00C704AA"/>
    <w:rsid w:val="00C72E99"/>
    <w:rsid w:val="00C77BD1"/>
    <w:rsid w:val="00C862B1"/>
    <w:rsid w:val="00C937D0"/>
    <w:rsid w:val="00C96D8E"/>
    <w:rsid w:val="00C97E6A"/>
    <w:rsid w:val="00CA0F35"/>
    <w:rsid w:val="00CA1CB5"/>
    <w:rsid w:val="00CA5E23"/>
    <w:rsid w:val="00CA78EA"/>
    <w:rsid w:val="00CB6CFF"/>
    <w:rsid w:val="00CC1767"/>
    <w:rsid w:val="00CE34C9"/>
    <w:rsid w:val="00CF302C"/>
    <w:rsid w:val="00D03135"/>
    <w:rsid w:val="00D070AB"/>
    <w:rsid w:val="00D137AC"/>
    <w:rsid w:val="00D14841"/>
    <w:rsid w:val="00D26AFD"/>
    <w:rsid w:val="00D26D57"/>
    <w:rsid w:val="00D32129"/>
    <w:rsid w:val="00D5195E"/>
    <w:rsid w:val="00D5695D"/>
    <w:rsid w:val="00D5780B"/>
    <w:rsid w:val="00D61B47"/>
    <w:rsid w:val="00D62230"/>
    <w:rsid w:val="00D65D7B"/>
    <w:rsid w:val="00D7282B"/>
    <w:rsid w:val="00D76031"/>
    <w:rsid w:val="00D816A2"/>
    <w:rsid w:val="00D94E9C"/>
    <w:rsid w:val="00DA24E4"/>
    <w:rsid w:val="00DA3578"/>
    <w:rsid w:val="00DA5142"/>
    <w:rsid w:val="00DB0AAF"/>
    <w:rsid w:val="00DB28F6"/>
    <w:rsid w:val="00DB529D"/>
    <w:rsid w:val="00DB60E0"/>
    <w:rsid w:val="00DC18A9"/>
    <w:rsid w:val="00DC2030"/>
    <w:rsid w:val="00DD44A6"/>
    <w:rsid w:val="00DD4609"/>
    <w:rsid w:val="00DD4675"/>
    <w:rsid w:val="00DF5C93"/>
    <w:rsid w:val="00DF76CB"/>
    <w:rsid w:val="00E04DA1"/>
    <w:rsid w:val="00E07E4C"/>
    <w:rsid w:val="00E1153A"/>
    <w:rsid w:val="00E13248"/>
    <w:rsid w:val="00E14246"/>
    <w:rsid w:val="00E1659C"/>
    <w:rsid w:val="00E20373"/>
    <w:rsid w:val="00E205D1"/>
    <w:rsid w:val="00E22B0C"/>
    <w:rsid w:val="00E247DA"/>
    <w:rsid w:val="00E31452"/>
    <w:rsid w:val="00E34AD1"/>
    <w:rsid w:val="00E375E5"/>
    <w:rsid w:val="00E37F30"/>
    <w:rsid w:val="00E41052"/>
    <w:rsid w:val="00E41288"/>
    <w:rsid w:val="00E41D0E"/>
    <w:rsid w:val="00E5016C"/>
    <w:rsid w:val="00E5096C"/>
    <w:rsid w:val="00E50A70"/>
    <w:rsid w:val="00E52C27"/>
    <w:rsid w:val="00E55164"/>
    <w:rsid w:val="00E564F8"/>
    <w:rsid w:val="00E56AFC"/>
    <w:rsid w:val="00E83399"/>
    <w:rsid w:val="00E85C5E"/>
    <w:rsid w:val="00E95164"/>
    <w:rsid w:val="00EA15C0"/>
    <w:rsid w:val="00EA50BB"/>
    <w:rsid w:val="00EA6D1C"/>
    <w:rsid w:val="00EB202A"/>
    <w:rsid w:val="00EC1BE2"/>
    <w:rsid w:val="00ED4E13"/>
    <w:rsid w:val="00ED7F58"/>
    <w:rsid w:val="00EE49EB"/>
    <w:rsid w:val="00EE4C06"/>
    <w:rsid w:val="00EE683A"/>
    <w:rsid w:val="00EF1E14"/>
    <w:rsid w:val="00EF3121"/>
    <w:rsid w:val="00EF5769"/>
    <w:rsid w:val="00EF5AFC"/>
    <w:rsid w:val="00F23265"/>
    <w:rsid w:val="00F265A0"/>
    <w:rsid w:val="00F30DB9"/>
    <w:rsid w:val="00F31258"/>
    <w:rsid w:val="00F36D51"/>
    <w:rsid w:val="00F4037C"/>
    <w:rsid w:val="00F40C02"/>
    <w:rsid w:val="00F4403A"/>
    <w:rsid w:val="00F45AB9"/>
    <w:rsid w:val="00F53AE1"/>
    <w:rsid w:val="00F63680"/>
    <w:rsid w:val="00F65345"/>
    <w:rsid w:val="00F71B72"/>
    <w:rsid w:val="00F73EA5"/>
    <w:rsid w:val="00F80697"/>
    <w:rsid w:val="00F87365"/>
    <w:rsid w:val="00F87390"/>
    <w:rsid w:val="00FA56AB"/>
    <w:rsid w:val="00FD1570"/>
    <w:rsid w:val="00FD21F1"/>
    <w:rsid w:val="00FD320E"/>
    <w:rsid w:val="00FE0B24"/>
    <w:rsid w:val="00FE1587"/>
    <w:rsid w:val="213D22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lsdException w:name="Subtitle" w:semiHidden="0" w:uiPriority="11" w:unhideWhenUsed="0" w:qFormat="1"/>
    <w:lsdException w:name="Strong" w:semiHidden="0" w:uiPriority="22" w:unhideWhenUsed="0" w:qFormat="1"/>
    <w:lsdException w:name="Emphasis" w:semiHidden="0" w:uiPriority="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9E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1809E8"/>
    <w:rPr>
      <w:i/>
      <w:iCs/>
    </w:rPr>
  </w:style>
  <w:style w:type="character" w:customStyle="1" w:styleId="HeaderChar">
    <w:name w:val="Header Char"/>
    <w:link w:val="Header"/>
    <w:uiPriority w:val="99"/>
    <w:semiHidden/>
    <w:rsid w:val="001809E8"/>
    <w:rPr>
      <w:sz w:val="22"/>
      <w:szCs w:val="22"/>
    </w:rPr>
  </w:style>
  <w:style w:type="character" w:customStyle="1" w:styleId="FooterChar">
    <w:name w:val="Footer Char"/>
    <w:link w:val="Footer"/>
    <w:uiPriority w:val="99"/>
    <w:rsid w:val="001809E8"/>
    <w:rPr>
      <w:sz w:val="22"/>
      <w:szCs w:val="22"/>
    </w:rPr>
  </w:style>
  <w:style w:type="character" w:customStyle="1" w:styleId="BodyTextIndentChar">
    <w:name w:val="Body Text Indent Char"/>
    <w:link w:val="BodyTextIndent"/>
    <w:rsid w:val="001809E8"/>
    <w:rPr>
      <w:rFonts w:ascii="Times New Roman" w:eastAsia="Times New Roman" w:hAnsi="Times New Roman"/>
      <w:sz w:val="28"/>
      <w:szCs w:val="24"/>
    </w:rPr>
  </w:style>
  <w:style w:type="paragraph" w:styleId="Header">
    <w:name w:val="header"/>
    <w:basedOn w:val="Normal"/>
    <w:link w:val="HeaderChar"/>
    <w:uiPriority w:val="99"/>
    <w:unhideWhenUsed/>
    <w:rsid w:val="001809E8"/>
    <w:pPr>
      <w:tabs>
        <w:tab w:val="center" w:pos="4680"/>
        <w:tab w:val="right" w:pos="9360"/>
      </w:tabs>
    </w:pPr>
  </w:style>
  <w:style w:type="paragraph" w:customStyle="1" w:styleId="CharCharCharCharCharCharCharCharCharCharCharCharChar">
    <w:name w:val="Char Char Char Char Char Char Char Char Char Char Char Char Char"/>
    <w:basedOn w:val="Normal"/>
    <w:rsid w:val="001809E8"/>
    <w:pPr>
      <w:spacing w:after="160" w:line="240" w:lineRule="exact"/>
    </w:pPr>
    <w:rPr>
      <w:rFonts w:ascii="Verdana" w:eastAsia="Times New Roman" w:hAnsi="Verdana"/>
      <w:sz w:val="20"/>
      <w:szCs w:val="20"/>
    </w:rPr>
  </w:style>
  <w:style w:type="paragraph" w:styleId="Footer">
    <w:name w:val="footer"/>
    <w:basedOn w:val="Normal"/>
    <w:link w:val="FooterChar"/>
    <w:uiPriority w:val="99"/>
    <w:unhideWhenUsed/>
    <w:rsid w:val="001809E8"/>
    <w:pPr>
      <w:tabs>
        <w:tab w:val="center" w:pos="4680"/>
        <w:tab w:val="right" w:pos="9360"/>
      </w:tabs>
    </w:pPr>
  </w:style>
  <w:style w:type="paragraph" w:styleId="BodyTextIndent">
    <w:name w:val="Body Text Indent"/>
    <w:basedOn w:val="Normal"/>
    <w:link w:val="BodyTextIndentChar"/>
    <w:rsid w:val="001809E8"/>
    <w:pPr>
      <w:spacing w:after="0" w:line="240" w:lineRule="auto"/>
      <w:ind w:firstLine="900"/>
      <w:jc w:val="both"/>
    </w:pPr>
    <w:rPr>
      <w:rFonts w:ascii="Times New Roman" w:eastAsia="Times New Roman" w:hAnsi="Times New Roman"/>
      <w:sz w:val="28"/>
      <w:szCs w:val="24"/>
    </w:rPr>
  </w:style>
  <w:style w:type="paragraph" w:styleId="BalloonText">
    <w:name w:val="Balloon Text"/>
    <w:basedOn w:val="Normal"/>
    <w:link w:val="BalloonTextChar"/>
    <w:uiPriority w:val="99"/>
    <w:semiHidden/>
    <w:unhideWhenUsed/>
    <w:rsid w:val="00E165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59C"/>
    <w:rPr>
      <w:rFonts w:ascii="Segoe UI" w:hAnsi="Segoe UI" w:cs="Segoe UI"/>
      <w:sz w:val="18"/>
      <w:szCs w:val="18"/>
    </w:rPr>
  </w:style>
  <w:style w:type="paragraph" w:styleId="ListParagraph">
    <w:name w:val="List Paragraph"/>
    <w:basedOn w:val="Normal"/>
    <w:uiPriority w:val="99"/>
    <w:qFormat/>
    <w:rsid w:val="00585936"/>
    <w:pPr>
      <w:ind w:left="720"/>
      <w:contextualSpacing/>
    </w:pPr>
  </w:style>
</w:styles>
</file>

<file path=word/webSettings.xml><?xml version="1.0" encoding="utf-8"?>
<w:webSettings xmlns:r="http://schemas.openxmlformats.org/officeDocument/2006/relationships" xmlns:w="http://schemas.openxmlformats.org/wordprocessingml/2006/main">
  <w:divs>
    <w:div w:id="552303927">
      <w:bodyDiv w:val="1"/>
      <w:marLeft w:val="0"/>
      <w:marRight w:val="0"/>
      <w:marTop w:val="0"/>
      <w:marBottom w:val="0"/>
      <w:divBdr>
        <w:top w:val="none" w:sz="0" w:space="0" w:color="auto"/>
        <w:left w:val="none" w:sz="0" w:space="0" w:color="auto"/>
        <w:bottom w:val="none" w:sz="0" w:space="0" w:color="auto"/>
        <w:right w:val="none" w:sz="0" w:space="0" w:color="auto"/>
      </w:divBdr>
    </w:div>
    <w:div w:id="808208232">
      <w:bodyDiv w:val="1"/>
      <w:marLeft w:val="0"/>
      <w:marRight w:val="0"/>
      <w:marTop w:val="0"/>
      <w:marBottom w:val="0"/>
      <w:divBdr>
        <w:top w:val="none" w:sz="0" w:space="0" w:color="auto"/>
        <w:left w:val="none" w:sz="0" w:space="0" w:color="auto"/>
        <w:bottom w:val="none" w:sz="0" w:space="0" w:color="auto"/>
        <w:right w:val="none" w:sz="0" w:space="0" w:color="auto"/>
      </w:divBdr>
    </w:div>
    <w:div w:id="1102872432">
      <w:bodyDiv w:val="1"/>
      <w:marLeft w:val="0"/>
      <w:marRight w:val="0"/>
      <w:marTop w:val="0"/>
      <w:marBottom w:val="0"/>
      <w:divBdr>
        <w:top w:val="none" w:sz="0" w:space="0" w:color="auto"/>
        <w:left w:val="none" w:sz="0" w:space="0" w:color="auto"/>
        <w:bottom w:val="none" w:sz="0" w:space="0" w:color="auto"/>
        <w:right w:val="none" w:sz="0" w:space="0" w:color="auto"/>
      </w:divBdr>
    </w:div>
    <w:div w:id="182223714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Khac Moc</dc:creator>
  <cp:keywords/>
  <cp:lastModifiedBy>admin</cp:lastModifiedBy>
  <cp:revision>20</cp:revision>
  <cp:lastPrinted>2022-11-02T02:12:00Z</cp:lastPrinted>
  <dcterms:created xsi:type="dcterms:W3CDTF">2022-10-31T02:43:00Z</dcterms:created>
  <dcterms:modified xsi:type="dcterms:W3CDTF">2022-11-02T06:50:00Z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1033-11.2.0.9431</vt:lpwstr>
  </property>
</Properties>
</file>